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380536" w14:textId="6779A0DD" w:rsidR="00923685" w:rsidRDefault="00DB3440" w:rsidP="00DB3440">
      <w:pPr>
        <w:pStyle w:val="Heading1"/>
        <w:jc w:val="center"/>
      </w:pPr>
      <w:r>
        <w:t xml:space="preserve">PHYS </w:t>
      </w:r>
      <w:r w:rsidR="00FE6959">
        <w:t>623</w:t>
      </w:r>
      <w:r w:rsidR="009F2D0C">
        <w:t xml:space="preserve"> Introduction to</w:t>
      </w:r>
      <w:r>
        <w:t xml:space="preserve"> </w:t>
      </w:r>
      <w:r w:rsidR="00B22521">
        <w:t xml:space="preserve">Atmospheric </w:t>
      </w:r>
      <w:r w:rsidR="00FE6959">
        <w:t>Radiation</w:t>
      </w:r>
    </w:p>
    <w:p w14:paraId="19C31BA7" w14:textId="2E4D6655" w:rsidR="0073109A" w:rsidRPr="0073109A" w:rsidRDefault="009F2D0C" w:rsidP="0073109A">
      <w:pPr>
        <w:jc w:val="center"/>
        <w:rPr>
          <w:b/>
          <w:bCs/>
        </w:rPr>
      </w:pPr>
      <w:r>
        <w:rPr>
          <w:b/>
          <w:bCs/>
        </w:rPr>
        <w:t>Fall 202</w:t>
      </w:r>
      <w:r w:rsidR="00611B89">
        <w:rPr>
          <w:b/>
          <w:bCs/>
        </w:rPr>
        <w:t>6</w:t>
      </w:r>
    </w:p>
    <w:p w14:paraId="4F2EC0AC" w14:textId="77777777" w:rsidR="00B5120F" w:rsidRPr="00B5120F" w:rsidRDefault="00B5120F" w:rsidP="00B5120F"/>
    <w:p w14:paraId="732C9067" w14:textId="77777777" w:rsidR="00DB3440" w:rsidRDefault="00DB3440" w:rsidP="00DB3440">
      <w:r w:rsidRPr="00DB3440">
        <w:rPr>
          <w:b/>
          <w:bCs/>
        </w:rPr>
        <w:t>Dates and Location</w:t>
      </w:r>
      <w:r w:rsidRPr="00DB3440">
        <w:t xml:space="preserve">: </w:t>
      </w:r>
    </w:p>
    <w:tbl>
      <w:tblPr>
        <w:tblW w:w="5000" w:type="pct"/>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3824"/>
        <w:gridCol w:w="4808"/>
      </w:tblGrid>
      <w:tr w:rsidR="00B22521" w:rsidRPr="00B22521" w14:paraId="6FF73E4F" w14:textId="77777777" w:rsidTr="00B22521">
        <w:trPr>
          <w:trHeight w:val="300"/>
          <w:tblCellSpacing w:w="0" w:type="dxa"/>
        </w:trPr>
        <w:tc>
          <w:tcPr>
            <w:tcW w:w="0" w:type="auto"/>
            <w:tcBorders>
              <w:bottom w:val="single" w:sz="6" w:space="0" w:color="E6E6E6"/>
              <w:right w:val="single" w:sz="6" w:space="0" w:color="E6E6E6"/>
            </w:tcBorders>
            <w:shd w:val="clear" w:color="auto" w:fill="FFFFFF"/>
            <w:vAlign w:val="center"/>
            <w:hideMark/>
          </w:tcPr>
          <w:p w14:paraId="5E3D045C" w14:textId="381976D2" w:rsidR="00B22521" w:rsidRPr="00B22521" w:rsidRDefault="00CE47DC" w:rsidP="00B22521">
            <w:proofErr w:type="spellStart"/>
            <w:r w:rsidRPr="00CE47DC">
              <w:t>WeFr</w:t>
            </w:r>
            <w:proofErr w:type="spellEnd"/>
            <w:r w:rsidRPr="00CE47DC">
              <w:t xml:space="preserve"> 1:00PM - 2:15PM</w:t>
            </w:r>
          </w:p>
        </w:tc>
        <w:tc>
          <w:tcPr>
            <w:tcW w:w="0" w:type="auto"/>
            <w:tcBorders>
              <w:bottom w:val="single" w:sz="6" w:space="0" w:color="E6E6E6"/>
              <w:right w:val="single" w:sz="6" w:space="0" w:color="E6E6E6"/>
            </w:tcBorders>
            <w:shd w:val="clear" w:color="auto" w:fill="FFFFFF"/>
            <w:vAlign w:val="center"/>
            <w:hideMark/>
          </w:tcPr>
          <w:p w14:paraId="65DD2592" w14:textId="48E57A9E" w:rsidR="00B22521" w:rsidRPr="00B22521" w:rsidRDefault="00611B89" w:rsidP="00B22521">
            <w:r>
              <w:rPr>
                <w:rFonts w:ascii="Arial" w:hAnsi="Arial" w:cs="Arial"/>
                <w:color w:val="161513"/>
                <w:sz w:val="22"/>
                <w:szCs w:val="22"/>
                <w:shd w:val="clear" w:color="auto" w:fill="FBF9F8"/>
              </w:rPr>
              <w:t xml:space="preserve">Janet &amp; Walter </w:t>
            </w:r>
            <w:proofErr w:type="gramStart"/>
            <w:r>
              <w:rPr>
                <w:rFonts w:ascii="Arial" w:hAnsi="Arial" w:cs="Arial"/>
                <w:color w:val="161513"/>
                <w:sz w:val="22"/>
                <w:szCs w:val="22"/>
                <w:shd w:val="clear" w:color="auto" w:fill="FBF9F8"/>
              </w:rPr>
              <w:t>Sondheim  103</w:t>
            </w:r>
            <w:proofErr w:type="gramEnd"/>
          </w:p>
        </w:tc>
      </w:tr>
    </w:tbl>
    <w:p w14:paraId="4E9C2997" w14:textId="77777777" w:rsidR="00DB3440" w:rsidRDefault="00DB3440" w:rsidP="00DB3440"/>
    <w:p w14:paraId="6DB56987" w14:textId="01EF6163" w:rsidR="00A04FE7" w:rsidRPr="00DB3440" w:rsidRDefault="005B2300" w:rsidP="00A04FE7">
      <w:pPr>
        <w:pStyle w:val="Bibliography"/>
      </w:pPr>
      <w:r>
        <w:rPr>
          <w:b/>
          <w:bCs/>
        </w:rPr>
        <w:t>Instructor</w:t>
      </w:r>
      <w:r w:rsidR="00DB3440" w:rsidRPr="00DB3440">
        <w:rPr>
          <w:b/>
          <w:bCs/>
        </w:rPr>
        <w:t>:</w:t>
      </w:r>
      <w:r>
        <w:rPr>
          <w:b/>
          <w:bCs/>
        </w:rPr>
        <w:tab/>
      </w:r>
      <w:r w:rsidR="00DB3440" w:rsidRPr="00DB3440">
        <w:rPr>
          <w:b/>
          <w:bCs/>
        </w:rPr>
        <w:t xml:space="preserve"> </w:t>
      </w:r>
      <w:r w:rsidR="00B5120F">
        <w:rPr>
          <w:b/>
          <w:bCs/>
        </w:rPr>
        <w:tab/>
      </w:r>
      <w:r w:rsidR="002B6B54">
        <w:t>Prof.</w:t>
      </w:r>
      <w:r w:rsidR="00DB3440" w:rsidRPr="00DB3440">
        <w:t xml:space="preserve"> Zhibo Zhang</w:t>
      </w:r>
    </w:p>
    <w:p w14:paraId="57F4561A" w14:textId="5289296F" w:rsidR="00DB3440" w:rsidRPr="00DB3440" w:rsidRDefault="00DB3440" w:rsidP="00DB3440"/>
    <w:p w14:paraId="539811E4" w14:textId="3A7B9226" w:rsidR="00DB3440" w:rsidRDefault="00B5120F" w:rsidP="00DB3440">
      <w:r>
        <w:rPr>
          <w:b/>
        </w:rPr>
        <w:t>Phone</w:t>
      </w:r>
      <w:r w:rsidR="00DB3440" w:rsidRPr="00B34758">
        <w:rPr>
          <w:b/>
        </w:rPr>
        <w:t>:</w:t>
      </w:r>
      <w:r w:rsidR="005440AA">
        <w:rPr>
          <w:b/>
        </w:rPr>
        <w:t xml:space="preserve"> </w:t>
      </w:r>
      <w:r>
        <w:rPr>
          <w:b/>
        </w:rPr>
        <w:tab/>
      </w:r>
      <w:r>
        <w:rPr>
          <w:b/>
        </w:rPr>
        <w:tab/>
      </w:r>
      <w:r w:rsidR="00DB3440">
        <w:t>410-455-6315</w:t>
      </w:r>
    </w:p>
    <w:p w14:paraId="0BF327A1" w14:textId="45AFA87A" w:rsidR="00DB3440" w:rsidRPr="00DB3440" w:rsidRDefault="00DB3440" w:rsidP="00DB3440">
      <w:r w:rsidRPr="00B34758">
        <w:rPr>
          <w:b/>
        </w:rPr>
        <w:t>Email</w:t>
      </w:r>
      <w:r>
        <w:t>:</w:t>
      </w:r>
      <w:r w:rsidR="005440AA">
        <w:t xml:space="preserve"> </w:t>
      </w:r>
      <w:r w:rsidR="00B5120F">
        <w:tab/>
      </w:r>
      <w:r w:rsidR="00B5120F">
        <w:tab/>
      </w:r>
      <w:r>
        <w:t>Zhibo.</w:t>
      </w:r>
      <w:r w:rsidR="005440AA">
        <w:t>Z</w:t>
      </w:r>
      <w:r>
        <w:t>hang@umbc.edu</w:t>
      </w:r>
    </w:p>
    <w:p w14:paraId="0A441020" w14:textId="77777777" w:rsidR="00DB3440" w:rsidRDefault="00DB3440" w:rsidP="00DB3440">
      <w:pPr>
        <w:rPr>
          <w:b/>
          <w:bCs/>
        </w:rPr>
      </w:pPr>
    </w:p>
    <w:p w14:paraId="702B5DC9" w14:textId="18A9841B" w:rsidR="00DB3440" w:rsidRPr="00DB3440" w:rsidRDefault="00C056F4" w:rsidP="00DB3440">
      <w:r>
        <w:rPr>
          <w:b/>
          <w:bCs/>
        </w:rPr>
        <w:t>Office Hours</w:t>
      </w:r>
      <w:r w:rsidR="004C7106">
        <w:t>:</w:t>
      </w:r>
      <w:r w:rsidR="00805EB3">
        <w:tab/>
      </w:r>
      <w:r w:rsidR="004C7106">
        <w:t xml:space="preserve"> PHYS41</w:t>
      </w:r>
      <w:r w:rsidR="00FE6959">
        <w:t>8</w:t>
      </w:r>
      <w:r w:rsidR="004C7106">
        <w:t xml:space="preserve">: </w:t>
      </w:r>
      <w:r w:rsidR="00FE6959">
        <w:t>Friday</w:t>
      </w:r>
      <w:r w:rsidR="004C7106">
        <w:t xml:space="preserve"> </w:t>
      </w:r>
      <w:r w:rsidR="00FE6959">
        <w:t>2:30</w:t>
      </w:r>
      <w:r w:rsidR="00161332">
        <w:t>PM</w:t>
      </w:r>
      <w:r w:rsidR="004C7106">
        <w:t>~</w:t>
      </w:r>
      <w:r w:rsidR="00FE6959">
        <w:t>3</w:t>
      </w:r>
      <w:r w:rsidR="004C7106">
        <w:t>:</w:t>
      </w:r>
      <w:r w:rsidR="00FE6959">
        <w:t>3</w:t>
      </w:r>
      <w:r w:rsidR="00DB3440" w:rsidRPr="00DB3440">
        <w:t>0PM or Email</w:t>
      </w:r>
      <w:r w:rsidR="00161332">
        <w:t xml:space="preserve"> Appointment </w:t>
      </w:r>
    </w:p>
    <w:p w14:paraId="4AB9D0C5" w14:textId="77777777" w:rsidR="004C7106" w:rsidRDefault="004C7106" w:rsidP="00DB3440">
      <w:pPr>
        <w:rPr>
          <w:b/>
          <w:bCs/>
        </w:rPr>
      </w:pPr>
    </w:p>
    <w:p w14:paraId="134592AF" w14:textId="2FC4057C" w:rsidR="00161332" w:rsidRDefault="00C056F4" w:rsidP="00B34758">
      <w:pPr>
        <w:rPr>
          <w:b/>
          <w:bCs/>
        </w:rPr>
      </w:pPr>
      <w:r>
        <w:rPr>
          <w:b/>
          <w:bCs/>
        </w:rPr>
        <w:t>Texts</w:t>
      </w:r>
      <w:r w:rsidR="00DB3440" w:rsidRPr="00DB3440">
        <w:rPr>
          <w:b/>
          <w:bCs/>
        </w:rPr>
        <w:t>:</w:t>
      </w:r>
    </w:p>
    <w:p w14:paraId="3919F34A" w14:textId="77777777" w:rsidR="00B7223C" w:rsidRDefault="00B7223C" w:rsidP="00B7223C">
      <w:pPr>
        <w:tabs>
          <w:tab w:val="num" w:pos="720"/>
        </w:tabs>
        <w:rPr>
          <w:b/>
          <w:bCs/>
        </w:rPr>
      </w:pPr>
      <w:r w:rsidRPr="00B7223C">
        <w:rPr>
          <w:b/>
          <w:bCs/>
        </w:rPr>
        <w:t>Required Textbooks:</w:t>
      </w:r>
    </w:p>
    <w:p w14:paraId="274EB4BE" w14:textId="63F99DB5" w:rsidR="00B7223C" w:rsidRPr="00B7223C" w:rsidRDefault="00B7223C" w:rsidP="00B7223C">
      <w:pPr>
        <w:pStyle w:val="ListParagraph"/>
        <w:numPr>
          <w:ilvl w:val="0"/>
          <w:numId w:val="10"/>
        </w:numPr>
        <w:tabs>
          <w:tab w:val="num" w:pos="720"/>
        </w:tabs>
      </w:pPr>
      <w:r w:rsidRPr="00B7223C">
        <w:t>Fundamentals of Atmospheric Radiation by Craig Bohren and Eugene Clothiaux</w:t>
      </w:r>
      <w:sdt>
        <w:sdtPr>
          <w:alias w:val="SmartCite Citation"/>
          <w:tag w:val="780a8ea4-baf3-4bb8-b58b-f875806cb158:D11F9CE2-0DB5-4C2D-8F15-7381E997B91A+"/>
          <w:id w:val="911741082"/>
          <w:placeholder>
            <w:docPart w:val="DefaultPlaceholder_-1854013440"/>
          </w:placeholder>
        </w:sdtPr>
        <w:sdtContent>
          <w:r w:rsidR="00A04FE7" w:rsidRPr="00A04FE7">
            <w:t>(Zhang et al., 2016)</w:t>
          </w:r>
        </w:sdtContent>
      </w:sdt>
    </w:p>
    <w:p w14:paraId="6326F810" w14:textId="77777777" w:rsidR="00161332" w:rsidRDefault="00161332" w:rsidP="00B34758">
      <w:pPr>
        <w:rPr>
          <w:b/>
          <w:bCs/>
        </w:rPr>
      </w:pPr>
    </w:p>
    <w:p w14:paraId="4D0FD2B7" w14:textId="403AC978" w:rsidR="00B34758" w:rsidRDefault="00B7223C" w:rsidP="00B34758">
      <w:pPr>
        <w:rPr>
          <w:b/>
          <w:bCs/>
        </w:rPr>
      </w:pPr>
      <w:r w:rsidRPr="00B7223C">
        <w:rPr>
          <w:b/>
          <w:bCs/>
        </w:rPr>
        <w:t>Recommended Textbooks</w:t>
      </w:r>
      <w:r w:rsidR="00B34758">
        <w:rPr>
          <w:b/>
          <w:bCs/>
        </w:rPr>
        <w:t xml:space="preserve"> </w:t>
      </w:r>
    </w:p>
    <w:p w14:paraId="28128C12" w14:textId="77777777" w:rsidR="00FE6959" w:rsidRPr="00FE6959" w:rsidRDefault="00FE6959" w:rsidP="00FE6959">
      <w:pPr>
        <w:pStyle w:val="ListParagraph"/>
        <w:numPr>
          <w:ilvl w:val="0"/>
          <w:numId w:val="8"/>
        </w:numPr>
      </w:pPr>
      <w:r w:rsidRPr="00FE6959">
        <w:t>C.F. Bohren Clouds in a Glass of Beer</w:t>
      </w:r>
    </w:p>
    <w:p w14:paraId="6A9468D3" w14:textId="77777777" w:rsidR="00FE6959" w:rsidRPr="00FE6959" w:rsidRDefault="00FE6959" w:rsidP="00FE6959">
      <w:pPr>
        <w:pStyle w:val="ListParagraph"/>
        <w:numPr>
          <w:ilvl w:val="0"/>
          <w:numId w:val="8"/>
        </w:numPr>
      </w:pPr>
      <w:r w:rsidRPr="00FE6959">
        <w:t>C.F. Bohren What Light Through Yonder Window Breaks?</w:t>
      </w:r>
    </w:p>
    <w:p w14:paraId="5A866222" w14:textId="77777777" w:rsidR="00FE6959" w:rsidRPr="00FE6959" w:rsidRDefault="00FE6959" w:rsidP="00FE6959">
      <w:pPr>
        <w:pStyle w:val="ListParagraph"/>
        <w:numPr>
          <w:ilvl w:val="0"/>
          <w:numId w:val="8"/>
        </w:numPr>
      </w:pPr>
      <w:r w:rsidRPr="00FE6959">
        <w:t>R.M. Goody and Y.L. Yung Atmospheric Radiation (2</w:t>
      </w:r>
      <w:r w:rsidRPr="00FE6959">
        <w:rPr>
          <w:vertAlign w:val="superscript"/>
        </w:rPr>
        <w:t>nd</w:t>
      </w:r>
      <w:r w:rsidRPr="00FE6959">
        <w:t> Edition)</w:t>
      </w:r>
    </w:p>
    <w:p w14:paraId="706F9960" w14:textId="77777777" w:rsidR="00FE6959" w:rsidRPr="00FE6959" w:rsidRDefault="00FE6959" w:rsidP="00FE6959">
      <w:pPr>
        <w:pStyle w:val="ListParagraph"/>
        <w:numPr>
          <w:ilvl w:val="0"/>
          <w:numId w:val="8"/>
        </w:numPr>
      </w:pPr>
      <w:r w:rsidRPr="00FE6959">
        <w:t>K.N. Liou An Introduction to Atmospheric Radiation (2</w:t>
      </w:r>
      <w:r w:rsidRPr="00FE6959">
        <w:rPr>
          <w:vertAlign w:val="superscript"/>
        </w:rPr>
        <w:t>nd</w:t>
      </w:r>
      <w:r w:rsidRPr="00FE6959">
        <w:t> Edition)</w:t>
      </w:r>
    </w:p>
    <w:p w14:paraId="045BEEB7" w14:textId="77777777" w:rsidR="00FE6959" w:rsidRPr="00FE6959" w:rsidRDefault="00FE6959" w:rsidP="00FE6959">
      <w:pPr>
        <w:pStyle w:val="ListParagraph"/>
        <w:numPr>
          <w:ilvl w:val="0"/>
          <w:numId w:val="8"/>
        </w:numPr>
      </w:pPr>
      <w:r w:rsidRPr="00FE6959">
        <w:t>G.W. Petty A First Course in Atmospheric Radiation (2</w:t>
      </w:r>
      <w:r w:rsidRPr="00FE6959">
        <w:rPr>
          <w:vertAlign w:val="superscript"/>
        </w:rPr>
        <w:t>nd</w:t>
      </w:r>
      <w:r w:rsidRPr="00FE6959">
        <w:t> Edition)</w:t>
      </w:r>
    </w:p>
    <w:p w14:paraId="55E1991A" w14:textId="77777777" w:rsidR="00FE6959" w:rsidRPr="00FE6959" w:rsidRDefault="00FE6959" w:rsidP="00FE6959">
      <w:pPr>
        <w:pStyle w:val="ListParagraph"/>
        <w:numPr>
          <w:ilvl w:val="0"/>
          <w:numId w:val="8"/>
        </w:numPr>
      </w:pPr>
      <w:r w:rsidRPr="00FE6959">
        <w:t>M.L. Salby Physics of the Atmosphere and Climate (2nd Edition)</w:t>
      </w:r>
    </w:p>
    <w:p w14:paraId="4ABB643E" w14:textId="77777777" w:rsidR="00FE6959" w:rsidRPr="00FE6959" w:rsidRDefault="00FE6959" w:rsidP="00FE6959">
      <w:pPr>
        <w:pStyle w:val="ListParagraph"/>
        <w:numPr>
          <w:ilvl w:val="0"/>
          <w:numId w:val="8"/>
        </w:numPr>
      </w:pPr>
      <w:r w:rsidRPr="00FE6959">
        <w:t>G.L. Stephens Remote Sensing of the Lower Atmosphere</w:t>
      </w:r>
    </w:p>
    <w:p w14:paraId="12018AA6" w14:textId="77777777" w:rsidR="00FE6959" w:rsidRPr="00FE6959" w:rsidRDefault="00FE6959" w:rsidP="00FE6959">
      <w:pPr>
        <w:pStyle w:val="ListParagraph"/>
        <w:numPr>
          <w:ilvl w:val="0"/>
          <w:numId w:val="8"/>
        </w:numPr>
      </w:pPr>
      <w:r w:rsidRPr="00FE6959">
        <w:t>G.E. Thomas and K. Stamnes Radiative Transfer in the Atmosphere and Ocean</w:t>
      </w:r>
    </w:p>
    <w:p w14:paraId="6030B9E6" w14:textId="77777777" w:rsidR="00FE6959" w:rsidRPr="00FE6959" w:rsidRDefault="00FE6959" w:rsidP="00FE6959">
      <w:pPr>
        <w:pStyle w:val="ListParagraph"/>
        <w:numPr>
          <w:ilvl w:val="0"/>
          <w:numId w:val="8"/>
        </w:numPr>
      </w:pPr>
      <w:r w:rsidRPr="00FE6959">
        <w:t>J.M. Wallace and P.V. Hobbs Atmospheric Science: An Introductory Survey (2</w:t>
      </w:r>
      <w:r w:rsidRPr="00FE6959">
        <w:rPr>
          <w:vertAlign w:val="superscript"/>
        </w:rPr>
        <w:t>nd</w:t>
      </w:r>
      <w:r w:rsidRPr="00FE6959">
        <w:t> Edition)</w:t>
      </w:r>
    </w:p>
    <w:p w14:paraId="4858A437" w14:textId="77777777" w:rsidR="00FE6959" w:rsidRPr="00FE6959" w:rsidRDefault="00FE6959" w:rsidP="00FE6959">
      <w:pPr>
        <w:pStyle w:val="ListParagraph"/>
        <w:numPr>
          <w:ilvl w:val="0"/>
          <w:numId w:val="8"/>
        </w:numPr>
      </w:pPr>
      <w:r w:rsidRPr="00FE6959">
        <w:t>J.A. Coakley and P. Yang Atmospheric Radiation: A Primer with Illustrative Solutions </w:t>
      </w:r>
    </w:p>
    <w:p w14:paraId="0BA0AEE5" w14:textId="77777777" w:rsidR="00FE6959" w:rsidRDefault="00FE6959" w:rsidP="00FE6959">
      <w:pPr>
        <w:pStyle w:val="ListParagraph"/>
        <w:numPr>
          <w:ilvl w:val="0"/>
          <w:numId w:val="8"/>
        </w:numPr>
      </w:pPr>
      <w:proofErr w:type="spellStart"/>
      <w:r w:rsidRPr="00FE6959">
        <w:t>Wendisch</w:t>
      </w:r>
      <w:proofErr w:type="spellEnd"/>
      <w:r w:rsidRPr="00FE6959">
        <w:t xml:space="preserve"> and P. Yang Theory of Atmospheric Radiative Transfer</w:t>
      </w:r>
    </w:p>
    <w:p w14:paraId="070245F0" w14:textId="77777777" w:rsidR="009F2D0C" w:rsidRPr="00FE6959" w:rsidRDefault="009F2D0C" w:rsidP="00FE6959">
      <w:pPr>
        <w:pStyle w:val="ListParagraph"/>
        <w:numPr>
          <w:ilvl w:val="0"/>
          <w:numId w:val="8"/>
        </w:numPr>
      </w:pPr>
    </w:p>
    <w:p w14:paraId="6852AB1A" w14:textId="77777777" w:rsidR="001F2DC9" w:rsidRPr="001F2DC9" w:rsidRDefault="001F2DC9" w:rsidP="001F2DC9">
      <w:pPr>
        <w:pStyle w:val="ListParagraph"/>
        <w:rPr>
          <w:b/>
          <w:bCs/>
        </w:rPr>
      </w:pPr>
    </w:p>
    <w:p w14:paraId="40C0FC79" w14:textId="53F2A290" w:rsidR="00B7223C" w:rsidRDefault="007A637F" w:rsidP="00B7223C">
      <w:pPr>
        <w:rPr>
          <w:b/>
          <w:bCs/>
        </w:rPr>
      </w:pPr>
      <w:r>
        <w:rPr>
          <w:b/>
          <w:bCs/>
        </w:rPr>
        <w:t>C</w:t>
      </w:r>
      <w:r w:rsidRPr="007A637F">
        <w:rPr>
          <w:b/>
          <w:bCs/>
        </w:rPr>
        <w:t xml:space="preserve">ourse </w:t>
      </w:r>
      <w:r w:rsidR="00627BF8">
        <w:rPr>
          <w:b/>
          <w:bCs/>
        </w:rPr>
        <w:t>Description</w:t>
      </w:r>
      <w:r>
        <w:rPr>
          <w:b/>
          <w:bCs/>
        </w:rPr>
        <w:t>:</w:t>
      </w:r>
    </w:p>
    <w:p w14:paraId="2F79881E" w14:textId="343216C1" w:rsidR="007A637F" w:rsidRDefault="007A637F" w:rsidP="00B7223C">
      <w:r w:rsidRPr="007A637F">
        <w:t>This is an introductory graduate level course on fundamentals of electromagnetic</w:t>
      </w:r>
      <w:r>
        <w:t xml:space="preserve"> </w:t>
      </w:r>
      <w:r w:rsidRPr="007A637F">
        <w:t xml:space="preserve">radiation and the radiative properties/processes involving the atmosphere, aerosols, clouds, and precipitation.  This course introduces </w:t>
      </w:r>
      <w:r>
        <w:t>fundamental</w:t>
      </w:r>
      <w:r w:rsidRPr="007A637F">
        <w:t xml:space="preserve"> laws and mechanisms in radiation transfer; demonstrates how they drive and influence our climate system; and relates these fundamentals to well-defined research questions.  The main teaching method is lectures, with assignments that aim to develop students’ practical skills.  </w:t>
      </w:r>
    </w:p>
    <w:p w14:paraId="0ACBA939" w14:textId="77777777" w:rsidR="007A637F" w:rsidRDefault="007A637F" w:rsidP="00B7223C"/>
    <w:p w14:paraId="33D011EF" w14:textId="504CD005" w:rsidR="007A637F" w:rsidRPr="007A637F" w:rsidRDefault="007A637F" w:rsidP="00B7223C">
      <w:pPr>
        <w:rPr>
          <w:b/>
          <w:bCs/>
        </w:rPr>
      </w:pPr>
      <w:r w:rsidRPr="007A637F">
        <w:rPr>
          <w:b/>
          <w:bCs/>
        </w:rPr>
        <w:t>Course Goals</w:t>
      </w:r>
      <w:r>
        <w:rPr>
          <w:b/>
          <w:bCs/>
        </w:rPr>
        <w:t>:</w:t>
      </w:r>
      <w:r w:rsidRPr="007A637F">
        <w:rPr>
          <w:b/>
          <w:bCs/>
        </w:rPr>
        <w:t xml:space="preserve"> </w:t>
      </w:r>
    </w:p>
    <w:p w14:paraId="672A3280" w14:textId="77777777" w:rsidR="007A637F" w:rsidRDefault="007A637F" w:rsidP="00B7223C">
      <w:r w:rsidRPr="007A637F">
        <w:lastRenderedPageBreak/>
        <w:t xml:space="preserve">Students who complete this course successfully will be able to:  </w:t>
      </w:r>
    </w:p>
    <w:p w14:paraId="17EB1A32" w14:textId="0BE9A9AA" w:rsidR="007A637F" w:rsidRDefault="007A637F" w:rsidP="00B7223C">
      <w:r w:rsidRPr="007A637F">
        <w:t xml:space="preserve">• Describe and explain </w:t>
      </w:r>
      <w:r>
        <w:t>fundamental</w:t>
      </w:r>
      <w:r w:rsidRPr="007A637F">
        <w:t xml:space="preserve"> principles of radiative processes</w:t>
      </w:r>
      <w:r>
        <w:t xml:space="preserve"> in Earth’s atmosphere</w:t>
      </w:r>
      <w:r w:rsidRPr="007A637F">
        <w:t>,</w:t>
      </w:r>
      <w:r>
        <w:t xml:space="preserve"> including emission, absorption and scattering </w:t>
      </w:r>
      <w:r w:rsidRPr="007A637F">
        <w:t xml:space="preserve">   </w:t>
      </w:r>
    </w:p>
    <w:p w14:paraId="31091690" w14:textId="4710BE0B" w:rsidR="007A637F" w:rsidRDefault="007A637F" w:rsidP="00B7223C">
      <w:r w:rsidRPr="007A637F">
        <w:t xml:space="preserve">• </w:t>
      </w:r>
      <w:r>
        <w:t>Able to connect the radiative properties of atmosphere, such as optical depth, transmittance, and emissivity, with the physical properties, such as gas composition, aerosol loading and cloud fraction</w:t>
      </w:r>
      <w:r w:rsidRPr="007A637F">
        <w:t xml:space="preserve">   </w:t>
      </w:r>
    </w:p>
    <w:p w14:paraId="06D431EE" w14:textId="415FDA6E" w:rsidR="007A637F" w:rsidRDefault="007A637F" w:rsidP="00B7223C">
      <w:r w:rsidRPr="007A637F">
        <w:t xml:space="preserve">• </w:t>
      </w:r>
      <w:r>
        <w:t>Understand the concept of radiative energy balance and able to interpret the roles of atmospheric gases, aerosols and clouds in the balance through their radiative processes</w:t>
      </w:r>
      <w:r w:rsidRPr="007A637F">
        <w:t>.</w:t>
      </w:r>
    </w:p>
    <w:p w14:paraId="6D96590A" w14:textId="77777777" w:rsidR="007A637F" w:rsidRPr="007A637F" w:rsidRDefault="007A637F" w:rsidP="00B7223C"/>
    <w:p w14:paraId="2FF71E39" w14:textId="46A28F70" w:rsidR="00B7223C" w:rsidRPr="00627BF8" w:rsidRDefault="00B7223C" w:rsidP="00B7223C">
      <w:pPr>
        <w:ind w:left="1350" w:hanging="1350"/>
        <w:rPr>
          <w:b/>
          <w:bCs/>
        </w:rPr>
      </w:pPr>
      <w:r w:rsidRPr="00627BF8">
        <w:rPr>
          <w:b/>
          <w:bCs/>
        </w:rPr>
        <w:t xml:space="preserve">Grading Scheme </w:t>
      </w:r>
    </w:p>
    <w:p w14:paraId="4142F949" w14:textId="35120B0B" w:rsidR="00B7223C" w:rsidRDefault="00B7223C" w:rsidP="00A96FD5">
      <w:pPr>
        <w:numPr>
          <w:ilvl w:val="0"/>
          <w:numId w:val="11"/>
        </w:numPr>
      </w:pPr>
      <w:r w:rsidRPr="00B7223C">
        <w:t>Exam 1 (2</w:t>
      </w:r>
      <w:r w:rsidR="00A96FD5">
        <w:t>0</w:t>
      </w:r>
      <w:r w:rsidRPr="00B7223C">
        <w:t>%), Exam 2 (2</w:t>
      </w:r>
      <w:r w:rsidR="00A96FD5">
        <w:t>0</w:t>
      </w:r>
      <w:r w:rsidRPr="00B7223C">
        <w:t>%), Final Exam (2</w:t>
      </w:r>
      <w:r w:rsidR="00A96FD5">
        <w:t>5</w:t>
      </w:r>
      <w:r w:rsidRPr="00B7223C">
        <w:t>%), Homework (</w:t>
      </w:r>
      <w:r w:rsidR="00A96FD5">
        <w:t>35</w:t>
      </w:r>
      <w:r w:rsidRPr="00B7223C">
        <w:t>%)</w:t>
      </w:r>
    </w:p>
    <w:p w14:paraId="79C3BD26" w14:textId="653C5AC8" w:rsidR="003F52EF" w:rsidRPr="00B7223C" w:rsidRDefault="003F52EF" w:rsidP="003F52EF">
      <w:pPr>
        <w:ind w:left="720"/>
      </w:pPr>
      <w:r w:rsidRPr="00B7223C">
        <w:t>The final exam will be given during the official exam slot scheduled for this course. The non-final exams will be given at appropriate times during the semester at a time agreed upon by all.</w:t>
      </w:r>
    </w:p>
    <w:p w14:paraId="2D5DC0B7" w14:textId="49718CAF" w:rsidR="00627BF8" w:rsidRPr="00627BF8" w:rsidRDefault="00627BF8" w:rsidP="00627BF8">
      <w:pPr>
        <w:ind w:left="1350" w:hanging="1350"/>
        <w:rPr>
          <w:b/>
          <w:bCs/>
        </w:rPr>
      </w:pPr>
      <w:r w:rsidRPr="00627BF8">
        <w:rPr>
          <w:b/>
          <w:bCs/>
        </w:rPr>
        <w:t xml:space="preserve">Exams:  </w:t>
      </w:r>
    </w:p>
    <w:p w14:paraId="00B6F730" w14:textId="4378E9BD" w:rsidR="00627BF8" w:rsidRPr="00627BF8" w:rsidRDefault="00627BF8" w:rsidP="00627BF8">
      <w:r w:rsidRPr="00627BF8">
        <w:t>Mid-term and Final Exam—two examinations will be given during the semester: together worth 4</w:t>
      </w:r>
      <w:r>
        <w:t>0</w:t>
      </w:r>
      <w:r w:rsidRPr="00627BF8">
        <w:t xml:space="preserve">% of the final grade. The mid-term examination covers lecture topics from the </w:t>
      </w:r>
      <w:r>
        <w:t>two thirds</w:t>
      </w:r>
      <w:r w:rsidRPr="00627BF8">
        <w:t xml:space="preserve"> of the semester. The final examination will cover lecture topics taught during the entire semester. Both exams will be proctored and administered in class. Mid-term / Final Exam format and date may change at the discretion of the instructor. If you become ill or a family emergency arises, you are required to contact me BEFORE the exam to be eligible for a make-up exam. Make-up exams will be given only with a valid written medical-related excuse related to an illness or injury of oneself or a family emergency related to a death in the immediate family with appropriate documentation of such family emergency submitted. Scores will be posted in the online grade book in the course Blackboard. </w:t>
      </w:r>
    </w:p>
    <w:p w14:paraId="52D17F58" w14:textId="2C7F56EE" w:rsidR="00627BF8" w:rsidRPr="00627BF8" w:rsidRDefault="00627BF8" w:rsidP="00627BF8">
      <w:pPr>
        <w:rPr>
          <w:b/>
          <w:bCs/>
        </w:rPr>
      </w:pPr>
    </w:p>
    <w:p w14:paraId="4A0F2DBE" w14:textId="503C17BF" w:rsidR="00627BF8" w:rsidRPr="00627BF8" w:rsidRDefault="00627BF8" w:rsidP="00627BF8">
      <w:pPr>
        <w:ind w:left="1350" w:hanging="1350"/>
        <w:rPr>
          <w:b/>
          <w:bCs/>
        </w:rPr>
      </w:pPr>
      <w:r w:rsidRPr="00627BF8">
        <w:rPr>
          <w:b/>
          <w:bCs/>
        </w:rPr>
        <w:t>Homework Assignments:</w:t>
      </w:r>
    </w:p>
    <w:p w14:paraId="435AC14B" w14:textId="7ED1D2F2" w:rsidR="00627BF8" w:rsidRPr="00627BF8" w:rsidRDefault="00310D99" w:rsidP="00627BF8">
      <w:r w:rsidRPr="00310D99">
        <w:t>Homework</w:t>
      </w:r>
      <w:r w:rsidRPr="00627BF8">
        <w:rPr>
          <w:b/>
          <w:bCs/>
        </w:rPr>
        <w:t xml:space="preserve"> </w:t>
      </w:r>
      <w:r>
        <w:t>will be agg</w:t>
      </w:r>
      <w:r w:rsidR="00627BF8" w:rsidRPr="00627BF8">
        <w:t xml:space="preserve">There are 3 graded homework assignments for ARMY 301—“Start With Why,” Book Essay (10%), Branch (10%), and your Leadership Journal (5%). Specific instructions and submission suspense dates are posted on </w:t>
      </w:r>
      <w:proofErr w:type="spellStart"/>
      <w:r w:rsidR="00627BF8" w:rsidRPr="00627BF8">
        <w:t>BlackBoard</w:t>
      </w:r>
      <w:proofErr w:type="spellEnd"/>
      <w:r w:rsidR="00627BF8" w:rsidRPr="00627BF8">
        <w:t xml:space="preserve"> with the “Course Schedule.” These homework assignments are worth a cumulative 25% of your final course grade.</w:t>
      </w:r>
    </w:p>
    <w:p w14:paraId="5300A42B" w14:textId="77777777" w:rsidR="00627BF8" w:rsidRDefault="00627BF8" w:rsidP="00B7223C">
      <w:pPr>
        <w:ind w:left="1350" w:hanging="1350"/>
        <w:rPr>
          <w:b/>
          <w:bCs/>
        </w:rPr>
      </w:pPr>
    </w:p>
    <w:p w14:paraId="0E12F26F" w14:textId="2CA824FF" w:rsidR="00B7223C" w:rsidRDefault="00B7223C" w:rsidP="00B7223C">
      <w:pPr>
        <w:ind w:left="1350" w:hanging="1350"/>
        <w:rPr>
          <w:b/>
          <w:bCs/>
        </w:rPr>
      </w:pPr>
      <w:r w:rsidRPr="00B7223C">
        <w:rPr>
          <w:b/>
          <w:bCs/>
        </w:rPr>
        <w:t>Grading Policy:</w:t>
      </w:r>
    </w:p>
    <w:p w14:paraId="06F4F8E6" w14:textId="77777777" w:rsidR="00B7223C" w:rsidRPr="00B7223C" w:rsidRDefault="00B7223C" w:rsidP="00627BF8">
      <w:pPr>
        <w:rPr>
          <w:b/>
          <w:bCs/>
        </w:rPr>
      </w:pPr>
    </w:p>
    <w:p w14:paraId="07EB34CA" w14:textId="294EF905" w:rsidR="00B7223C" w:rsidRPr="00B7223C" w:rsidRDefault="00B7223C" w:rsidP="00B7223C">
      <w:r w:rsidRPr="00B7223C">
        <w:t xml:space="preserve">There will be no grade curving and the grading scale is as follows: A: 92.50-100.00; A-:90.00-92.49; B+: 87.50-89.99; B: 82.50-87.49; B-:80.00-82.49; C+: 77.50-79.99: C: 70.00-77.49; D: 50.00-69.99; F: &lt; 50.00. For the final course grade, the </w:t>
      </w:r>
      <w:proofErr w:type="gramStart"/>
      <w:r w:rsidRPr="00B7223C">
        <w:t>Instructor</w:t>
      </w:r>
      <w:proofErr w:type="gramEnd"/>
      <w:r w:rsidRPr="00B7223C">
        <w:t xml:space="preserve"> may throw out poor exam questions, adjust the percentages that homework and exams count, and/or adjust the grading scale above. This will be done in the same way for all students and only in such a way as to help each student’s overall course grade. </w:t>
      </w:r>
    </w:p>
    <w:p w14:paraId="25E31103" w14:textId="77777777" w:rsidR="00B7223C" w:rsidRDefault="00B7223C" w:rsidP="00C056F4">
      <w:pPr>
        <w:ind w:left="1350" w:hanging="1350"/>
        <w:rPr>
          <w:b/>
          <w:bCs/>
        </w:rPr>
      </w:pPr>
    </w:p>
    <w:p w14:paraId="21DA7961" w14:textId="62A66E51" w:rsidR="00C056F4" w:rsidRPr="00494C7D" w:rsidRDefault="00C056F4" w:rsidP="00C056F4">
      <w:pPr>
        <w:ind w:left="1350" w:hanging="1350"/>
      </w:pPr>
      <w:r w:rsidRPr="00C056F4">
        <w:rPr>
          <w:b/>
          <w:bCs/>
        </w:rPr>
        <w:t>Course management</w:t>
      </w:r>
      <w:r>
        <w:rPr>
          <w:b/>
          <w:bCs/>
          <w:sz w:val="23"/>
          <w:szCs w:val="23"/>
          <w:lang w:eastAsia="en-US" w:bidi="en-US"/>
        </w:rPr>
        <w:t>:</w:t>
      </w:r>
      <w:r>
        <w:t xml:space="preserve"> I will use Blackboard to post course announcements, reading assignments and homework assignments, and post grades. In addition</w:t>
      </w:r>
      <w:r w:rsidR="00611167">
        <w:t>,</w:t>
      </w:r>
      <w:r>
        <w:t xml:space="preserve"> I will use Google </w:t>
      </w:r>
      <w:proofErr w:type="spellStart"/>
      <w:r>
        <w:t>Colab</w:t>
      </w:r>
      <w:proofErr w:type="spellEnd"/>
      <w:r>
        <w:t xml:space="preserve"> (</w:t>
      </w:r>
      <w:r w:rsidRPr="00494C7D">
        <w:t>https://research.google.com/colaboratory/</w:t>
      </w:r>
      <w:r>
        <w:t xml:space="preserve">) and/or </w:t>
      </w:r>
      <w:proofErr w:type="spellStart"/>
      <w:r>
        <w:lastRenderedPageBreak/>
        <w:t>Github</w:t>
      </w:r>
      <w:proofErr w:type="spellEnd"/>
      <w:r>
        <w:t xml:space="preserve"> (</w:t>
      </w:r>
      <w:hyperlink r:id="rId8" w:history="1">
        <w:r w:rsidRPr="00656E44">
          <w:rPr>
            <w:rStyle w:val="Hyperlink"/>
          </w:rPr>
          <w:t>https://github.com/</w:t>
        </w:r>
      </w:hyperlink>
      <w:r>
        <w:t>) to post the codes, scripts and data for the course</w:t>
      </w:r>
    </w:p>
    <w:p w14:paraId="0C39746D" w14:textId="77777777" w:rsidR="00D23239" w:rsidRPr="00B34758" w:rsidRDefault="00D23239" w:rsidP="005440AA"/>
    <w:p w14:paraId="38414B66" w14:textId="4290B029" w:rsidR="00B34758" w:rsidRDefault="00D23239" w:rsidP="00DB3440">
      <w:pPr>
        <w:rPr>
          <w:b/>
          <w:bCs/>
        </w:rPr>
      </w:pPr>
      <w:r w:rsidRPr="00D23239">
        <w:rPr>
          <w:b/>
          <w:bCs/>
        </w:rPr>
        <w:t>COURSE OUTLINE:</w:t>
      </w:r>
    </w:p>
    <w:p w14:paraId="0748F246" w14:textId="4251967F" w:rsidR="00AE7D22" w:rsidRDefault="00AE7D22" w:rsidP="00AE7D22">
      <w:pPr>
        <w:pStyle w:val="ListParagraph"/>
        <w:numPr>
          <w:ilvl w:val="0"/>
          <w:numId w:val="15"/>
        </w:numPr>
        <w:rPr>
          <w:b/>
        </w:rPr>
      </w:pPr>
      <w:r>
        <w:rPr>
          <w:b/>
        </w:rPr>
        <w:t xml:space="preserve">Overview </w:t>
      </w:r>
      <w:r w:rsidR="0074213F">
        <w:rPr>
          <w:b/>
        </w:rPr>
        <w:t>(1 week)</w:t>
      </w:r>
    </w:p>
    <w:p w14:paraId="45CC3ED0" w14:textId="6E649971" w:rsidR="00AE7D22" w:rsidRPr="0074213F" w:rsidRDefault="00AE7D22" w:rsidP="00AE7D22">
      <w:pPr>
        <w:pStyle w:val="ListParagraph"/>
        <w:numPr>
          <w:ilvl w:val="1"/>
          <w:numId w:val="15"/>
        </w:numPr>
        <w:rPr>
          <w:bCs/>
        </w:rPr>
      </w:pPr>
      <w:r w:rsidRPr="0074213F">
        <w:rPr>
          <w:bCs/>
        </w:rPr>
        <w:t>Earth Atmosphere</w:t>
      </w:r>
    </w:p>
    <w:p w14:paraId="4F595D4F" w14:textId="7B1A94D2" w:rsidR="00AE7D22" w:rsidRPr="0074213F" w:rsidRDefault="00AE7D22" w:rsidP="00AE7D22">
      <w:pPr>
        <w:pStyle w:val="ListParagraph"/>
        <w:numPr>
          <w:ilvl w:val="1"/>
          <w:numId w:val="15"/>
        </w:numPr>
        <w:rPr>
          <w:bCs/>
        </w:rPr>
      </w:pPr>
      <w:r w:rsidRPr="0074213F">
        <w:rPr>
          <w:bCs/>
        </w:rPr>
        <w:t>Simple radiative energy balance model</w:t>
      </w:r>
    </w:p>
    <w:p w14:paraId="7C11896F" w14:textId="6D93BAA4" w:rsidR="00AE7D22" w:rsidRPr="0074213F" w:rsidRDefault="00AE7D22" w:rsidP="00AE7D22">
      <w:pPr>
        <w:pStyle w:val="ListParagraph"/>
        <w:numPr>
          <w:ilvl w:val="1"/>
          <w:numId w:val="15"/>
        </w:numPr>
        <w:rPr>
          <w:bCs/>
        </w:rPr>
      </w:pPr>
      <w:r w:rsidRPr="0074213F">
        <w:rPr>
          <w:bCs/>
        </w:rPr>
        <w:t>Atmospheric Absorption and Greenhouse effect</w:t>
      </w:r>
    </w:p>
    <w:p w14:paraId="6A40036B" w14:textId="3BFE0052" w:rsidR="00AE7D22" w:rsidRDefault="0074213F" w:rsidP="00AE7D22">
      <w:pPr>
        <w:pStyle w:val="ListParagraph"/>
        <w:numPr>
          <w:ilvl w:val="1"/>
          <w:numId w:val="15"/>
        </w:numPr>
        <w:rPr>
          <w:bCs/>
        </w:rPr>
      </w:pPr>
      <w:r w:rsidRPr="0074213F">
        <w:rPr>
          <w:bCs/>
        </w:rPr>
        <w:t xml:space="preserve">Impacts of aerosol and cloud on Earth’s radiative energy balance </w:t>
      </w:r>
    </w:p>
    <w:p w14:paraId="1D002F50" w14:textId="2DB9F312" w:rsidR="0074213F" w:rsidRPr="0074213F" w:rsidRDefault="0074213F" w:rsidP="0074213F">
      <w:pPr>
        <w:pStyle w:val="ListParagraph"/>
        <w:numPr>
          <w:ilvl w:val="0"/>
          <w:numId w:val="15"/>
        </w:numPr>
        <w:rPr>
          <w:b/>
        </w:rPr>
      </w:pPr>
      <w:r w:rsidRPr="0074213F">
        <w:rPr>
          <w:b/>
        </w:rPr>
        <w:t>Fundamentals of Radiation</w:t>
      </w:r>
      <w:r>
        <w:rPr>
          <w:b/>
        </w:rPr>
        <w:t xml:space="preserve"> (2 week)</w:t>
      </w:r>
    </w:p>
    <w:p w14:paraId="02BACC13" w14:textId="49CDB563" w:rsidR="0074213F" w:rsidRPr="0074213F" w:rsidRDefault="0074213F" w:rsidP="0074213F">
      <w:pPr>
        <w:pStyle w:val="ListParagraph"/>
        <w:numPr>
          <w:ilvl w:val="1"/>
          <w:numId w:val="15"/>
        </w:numPr>
        <w:rPr>
          <w:bCs/>
        </w:rPr>
      </w:pPr>
      <w:r>
        <w:rPr>
          <w:bCs/>
        </w:rPr>
        <w:t xml:space="preserve">(classic) Wave and (quantum) Particle definition of radiation </w:t>
      </w:r>
    </w:p>
    <w:p w14:paraId="56E136C9" w14:textId="7B6F952D" w:rsidR="0074213F" w:rsidRDefault="0074213F" w:rsidP="0074213F">
      <w:pPr>
        <w:pStyle w:val="ListParagraph"/>
        <w:numPr>
          <w:ilvl w:val="1"/>
          <w:numId w:val="15"/>
        </w:numPr>
        <w:rPr>
          <w:bCs/>
        </w:rPr>
      </w:pPr>
      <w:r>
        <w:rPr>
          <w:bCs/>
        </w:rPr>
        <w:t xml:space="preserve">Blackbody Radiation </w:t>
      </w:r>
    </w:p>
    <w:p w14:paraId="55462C15" w14:textId="402C3AF0" w:rsidR="0074213F" w:rsidRDefault="0074213F" w:rsidP="0074213F">
      <w:pPr>
        <w:pStyle w:val="ListParagraph"/>
        <w:numPr>
          <w:ilvl w:val="1"/>
          <w:numId w:val="15"/>
        </w:numPr>
        <w:rPr>
          <w:bCs/>
        </w:rPr>
      </w:pPr>
      <w:r>
        <w:rPr>
          <w:bCs/>
        </w:rPr>
        <w:t xml:space="preserve">Definitions of radiative quantities: radiance, irradiance, hemispheric flux and actinic flux </w:t>
      </w:r>
    </w:p>
    <w:p w14:paraId="69AF65DB" w14:textId="10DA8BB9" w:rsidR="0074213F" w:rsidRDefault="0074213F" w:rsidP="0074213F">
      <w:pPr>
        <w:pStyle w:val="ListParagraph"/>
        <w:numPr>
          <w:ilvl w:val="1"/>
          <w:numId w:val="15"/>
        </w:numPr>
        <w:rPr>
          <w:bCs/>
        </w:rPr>
      </w:pPr>
      <w:r>
        <w:rPr>
          <w:bCs/>
        </w:rPr>
        <w:t xml:space="preserve">Absorptivity and emissivity </w:t>
      </w:r>
    </w:p>
    <w:p w14:paraId="2FC54279" w14:textId="357DB5EF" w:rsidR="0074213F" w:rsidRPr="0074213F" w:rsidRDefault="0074213F" w:rsidP="0074213F">
      <w:pPr>
        <w:pStyle w:val="ListParagraph"/>
        <w:numPr>
          <w:ilvl w:val="0"/>
          <w:numId w:val="15"/>
        </w:numPr>
        <w:rPr>
          <w:b/>
        </w:rPr>
      </w:pPr>
      <w:r w:rsidRPr="0074213F">
        <w:rPr>
          <w:b/>
        </w:rPr>
        <w:t>Absorption of Radiation</w:t>
      </w:r>
      <w:r>
        <w:rPr>
          <w:b/>
        </w:rPr>
        <w:t xml:space="preserve"> (2 week)</w:t>
      </w:r>
    </w:p>
    <w:p w14:paraId="363C3E64" w14:textId="7F0F83D7" w:rsidR="0074213F" w:rsidRDefault="0074213F" w:rsidP="0074213F">
      <w:pPr>
        <w:pStyle w:val="ListParagraph"/>
        <w:numPr>
          <w:ilvl w:val="1"/>
          <w:numId w:val="15"/>
        </w:numPr>
        <w:rPr>
          <w:bCs/>
        </w:rPr>
      </w:pPr>
      <w:r>
        <w:rPr>
          <w:bCs/>
        </w:rPr>
        <w:t>Exponential attenuation of radiation: Lamber-Beer Law</w:t>
      </w:r>
    </w:p>
    <w:p w14:paraId="1F570E26" w14:textId="5D8D7B47" w:rsidR="0074213F" w:rsidRDefault="0074213F" w:rsidP="0074213F">
      <w:pPr>
        <w:pStyle w:val="ListParagraph"/>
        <w:numPr>
          <w:ilvl w:val="1"/>
          <w:numId w:val="15"/>
        </w:numPr>
        <w:rPr>
          <w:bCs/>
        </w:rPr>
      </w:pPr>
      <w:r>
        <w:rPr>
          <w:bCs/>
        </w:rPr>
        <w:t>Directional Emissivity of Atmosphere</w:t>
      </w:r>
    </w:p>
    <w:p w14:paraId="1F9B2C6F" w14:textId="2E8C6641" w:rsidR="0074213F" w:rsidRDefault="0074213F" w:rsidP="0074213F">
      <w:pPr>
        <w:pStyle w:val="ListParagraph"/>
        <w:numPr>
          <w:ilvl w:val="1"/>
          <w:numId w:val="15"/>
        </w:numPr>
        <w:rPr>
          <w:bCs/>
        </w:rPr>
      </w:pPr>
      <w:r>
        <w:rPr>
          <w:bCs/>
        </w:rPr>
        <w:t>Flux divergence and heating/cooling rate</w:t>
      </w:r>
    </w:p>
    <w:p w14:paraId="1AB45FE7" w14:textId="703A7584" w:rsidR="0074213F" w:rsidRDefault="0074213F" w:rsidP="0074213F">
      <w:pPr>
        <w:pStyle w:val="ListParagraph"/>
        <w:numPr>
          <w:ilvl w:val="1"/>
          <w:numId w:val="15"/>
        </w:numPr>
        <w:rPr>
          <w:bCs/>
        </w:rPr>
      </w:pPr>
      <w:r>
        <w:rPr>
          <w:bCs/>
        </w:rPr>
        <w:t xml:space="preserve">Absorption by atmospheric molecules </w:t>
      </w:r>
    </w:p>
    <w:p w14:paraId="6337A931" w14:textId="3A089A89" w:rsidR="0074213F" w:rsidRDefault="0074213F" w:rsidP="0074213F">
      <w:pPr>
        <w:pStyle w:val="ListParagraph"/>
        <w:numPr>
          <w:ilvl w:val="1"/>
          <w:numId w:val="15"/>
        </w:numPr>
        <w:rPr>
          <w:bCs/>
        </w:rPr>
      </w:pPr>
      <w:r>
        <w:rPr>
          <w:bCs/>
        </w:rPr>
        <w:t>Absorption by aerosol and cloud particles</w:t>
      </w:r>
    </w:p>
    <w:p w14:paraId="2D893D15" w14:textId="22D4671D" w:rsidR="00A96FD5" w:rsidRPr="00A96FD5" w:rsidRDefault="00A96FD5" w:rsidP="00A96FD5">
      <w:pPr>
        <w:ind w:left="360"/>
        <w:rPr>
          <w:b/>
        </w:rPr>
      </w:pPr>
      <w:r w:rsidRPr="00A96FD5">
        <w:rPr>
          <w:b/>
        </w:rPr>
        <w:t xml:space="preserve">Midterm #1 </w:t>
      </w:r>
    </w:p>
    <w:p w14:paraId="3CB866DA" w14:textId="1FDE3E0D" w:rsidR="0074213F" w:rsidRDefault="0074213F" w:rsidP="0074213F">
      <w:pPr>
        <w:pStyle w:val="ListParagraph"/>
        <w:numPr>
          <w:ilvl w:val="0"/>
          <w:numId w:val="15"/>
        </w:numPr>
        <w:rPr>
          <w:b/>
        </w:rPr>
      </w:pPr>
      <w:r w:rsidRPr="0074213F">
        <w:rPr>
          <w:b/>
        </w:rPr>
        <w:t>Scattering of Radiation</w:t>
      </w:r>
      <w:r>
        <w:rPr>
          <w:b/>
        </w:rPr>
        <w:t xml:space="preserve"> (3 week)</w:t>
      </w:r>
    </w:p>
    <w:p w14:paraId="1946BA1F" w14:textId="7028FCA7" w:rsidR="0074213F" w:rsidRPr="0074213F" w:rsidRDefault="0074213F" w:rsidP="0074213F">
      <w:pPr>
        <w:pStyle w:val="ListParagraph"/>
        <w:numPr>
          <w:ilvl w:val="1"/>
          <w:numId w:val="15"/>
        </w:numPr>
        <w:rPr>
          <w:bCs/>
        </w:rPr>
      </w:pPr>
      <w:r w:rsidRPr="0074213F">
        <w:rPr>
          <w:bCs/>
        </w:rPr>
        <w:t xml:space="preserve">Concept of E&amp;M wave </w:t>
      </w:r>
    </w:p>
    <w:p w14:paraId="73BD3F83" w14:textId="30127C39" w:rsidR="0074213F" w:rsidRPr="0074213F" w:rsidRDefault="0074213F" w:rsidP="0074213F">
      <w:pPr>
        <w:pStyle w:val="ListParagraph"/>
        <w:numPr>
          <w:ilvl w:val="1"/>
          <w:numId w:val="15"/>
        </w:numPr>
        <w:rPr>
          <w:bCs/>
        </w:rPr>
      </w:pPr>
      <w:r w:rsidRPr="0074213F">
        <w:rPr>
          <w:bCs/>
        </w:rPr>
        <w:t>Scattering by a dipole: Rayleigh scattering</w:t>
      </w:r>
    </w:p>
    <w:p w14:paraId="04087C7B" w14:textId="46977D5F" w:rsidR="0074213F" w:rsidRPr="0074213F" w:rsidRDefault="0074213F" w:rsidP="0074213F">
      <w:pPr>
        <w:pStyle w:val="ListParagraph"/>
        <w:numPr>
          <w:ilvl w:val="1"/>
          <w:numId w:val="15"/>
        </w:numPr>
        <w:rPr>
          <w:bCs/>
        </w:rPr>
      </w:pPr>
      <w:r w:rsidRPr="0074213F">
        <w:rPr>
          <w:bCs/>
        </w:rPr>
        <w:t xml:space="preserve">Superposition and interferences </w:t>
      </w:r>
    </w:p>
    <w:p w14:paraId="02ED94A9" w14:textId="44AE0AE7" w:rsidR="0074213F" w:rsidRPr="0074213F" w:rsidRDefault="0074213F" w:rsidP="0074213F">
      <w:pPr>
        <w:pStyle w:val="ListParagraph"/>
        <w:numPr>
          <w:ilvl w:val="1"/>
          <w:numId w:val="15"/>
        </w:numPr>
        <w:rPr>
          <w:bCs/>
        </w:rPr>
      </w:pPr>
      <w:r w:rsidRPr="0074213F">
        <w:rPr>
          <w:bCs/>
        </w:rPr>
        <w:t xml:space="preserve">Coherence </w:t>
      </w:r>
    </w:p>
    <w:p w14:paraId="6733D7FB" w14:textId="19C46525" w:rsidR="0074213F" w:rsidRDefault="0074213F" w:rsidP="0074213F">
      <w:pPr>
        <w:pStyle w:val="ListParagraph"/>
        <w:numPr>
          <w:ilvl w:val="1"/>
          <w:numId w:val="15"/>
        </w:numPr>
        <w:rPr>
          <w:bCs/>
        </w:rPr>
      </w:pPr>
      <w:r w:rsidRPr="0074213F">
        <w:rPr>
          <w:bCs/>
        </w:rPr>
        <w:t xml:space="preserve">Scattering by particles </w:t>
      </w:r>
    </w:p>
    <w:p w14:paraId="247E220C" w14:textId="017FA313" w:rsidR="0074213F" w:rsidRPr="00A96FD5" w:rsidRDefault="0074213F" w:rsidP="0074213F">
      <w:pPr>
        <w:pStyle w:val="ListParagraph"/>
        <w:numPr>
          <w:ilvl w:val="0"/>
          <w:numId w:val="15"/>
        </w:numPr>
        <w:rPr>
          <w:b/>
        </w:rPr>
      </w:pPr>
      <w:r w:rsidRPr="00A96FD5">
        <w:rPr>
          <w:b/>
        </w:rPr>
        <w:t>Scattering properties of atmospheric particles</w:t>
      </w:r>
      <w:r w:rsidR="00A96FD5">
        <w:rPr>
          <w:b/>
        </w:rPr>
        <w:t xml:space="preserve"> (2 weeks)</w:t>
      </w:r>
    </w:p>
    <w:p w14:paraId="0B4080E0" w14:textId="0FC0A7B8" w:rsidR="0074213F" w:rsidRDefault="0074213F" w:rsidP="0074213F">
      <w:pPr>
        <w:pStyle w:val="ListParagraph"/>
        <w:numPr>
          <w:ilvl w:val="1"/>
          <w:numId w:val="15"/>
        </w:numPr>
        <w:rPr>
          <w:bCs/>
        </w:rPr>
      </w:pPr>
      <w:r>
        <w:rPr>
          <w:bCs/>
        </w:rPr>
        <w:t>Rayleigh scattering by molecules</w:t>
      </w:r>
    </w:p>
    <w:p w14:paraId="186E0D9E" w14:textId="2ACDF2EE" w:rsidR="0074213F" w:rsidRDefault="0074213F" w:rsidP="0074213F">
      <w:pPr>
        <w:pStyle w:val="ListParagraph"/>
        <w:numPr>
          <w:ilvl w:val="1"/>
          <w:numId w:val="15"/>
        </w:numPr>
        <w:rPr>
          <w:bCs/>
        </w:rPr>
      </w:pPr>
      <w:r>
        <w:rPr>
          <w:bCs/>
        </w:rPr>
        <w:t>Mie scattering by spherical particles</w:t>
      </w:r>
    </w:p>
    <w:p w14:paraId="6085C17E" w14:textId="227D81CD" w:rsidR="0074213F" w:rsidRDefault="00A96FD5" w:rsidP="0074213F">
      <w:pPr>
        <w:pStyle w:val="ListParagraph"/>
        <w:numPr>
          <w:ilvl w:val="1"/>
          <w:numId w:val="15"/>
        </w:numPr>
        <w:rPr>
          <w:bCs/>
        </w:rPr>
      </w:pPr>
      <w:r>
        <w:rPr>
          <w:bCs/>
        </w:rPr>
        <w:t>Scattering by nonspherical particles</w:t>
      </w:r>
    </w:p>
    <w:p w14:paraId="21C9A032" w14:textId="5DAE242C" w:rsidR="00A96FD5" w:rsidRDefault="00A96FD5" w:rsidP="0074213F">
      <w:pPr>
        <w:pStyle w:val="ListParagraph"/>
        <w:numPr>
          <w:ilvl w:val="1"/>
          <w:numId w:val="15"/>
        </w:numPr>
        <w:rPr>
          <w:bCs/>
        </w:rPr>
      </w:pPr>
      <w:r>
        <w:rPr>
          <w:bCs/>
        </w:rPr>
        <w:t>Average over particle size distributions</w:t>
      </w:r>
    </w:p>
    <w:p w14:paraId="76FD6FEB" w14:textId="4C66B6D9" w:rsidR="00A96FD5" w:rsidRPr="00A96FD5" w:rsidRDefault="00A96FD5" w:rsidP="00A96FD5">
      <w:pPr>
        <w:ind w:left="360"/>
        <w:rPr>
          <w:b/>
        </w:rPr>
      </w:pPr>
      <w:r w:rsidRPr="00A96FD5">
        <w:rPr>
          <w:b/>
        </w:rPr>
        <w:t>Midterm #</w:t>
      </w:r>
      <w:r>
        <w:rPr>
          <w:b/>
        </w:rPr>
        <w:t>2</w:t>
      </w:r>
      <w:r w:rsidRPr="00A96FD5">
        <w:rPr>
          <w:b/>
        </w:rPr>
        <w:t xml:space="preserve"> </w:t>
      </w:r>
    </w:p>
    <w:p w14:paraId="3AF11A3C" w14:textId="74CB1CB5" w:rsidR="0074213F" w:rsidRDefault="0074213F" w:rsidP="0074213F">
      <w:pPr>
        <w:pStyle w:val="ListParagraph"/>
        <w:numPr>
          <w:ilvl w:val="0"/>
          <w:numId w:val="15"/>
        </w:numPr>
        <w:rPr>
          <w:b/>
        </w:rPr>
      </w:pPr>
      <w:r>
        <w:rPr>
          <w:b/>
        </w:rPr>
        <w:t xml:space="preserve">Multiple scattering and radiative transfer </w:t>
      </w:r>
      <w:r w:rsidR="00A96FD5">
        <w:rPr>
          <w:b/>
        </w:rPr>
        <w:t>(3 weeks)</w:t>
      </w:r>
    </w:p>
    <w:p w14:paraId="4E828B10" w14:textId="49D5CB89" w:rsidR="0074213F" w:rsidRPr="00A96FD5" w:rsidRDefault="0074213F" w:rsidP="0074213F">
      <w:pPr>
        <w:pStyle w:val="ListParagraph"/>
        <w:numPr>
          <w:ilvl w:val="1"/>
          <w:numId w:val="15"/>
        </w:numPr>
        <w:rPr>
          <w:bCs/>
        </w:rPr>
      </w:pPr>
      <w:r w:rsidRPr="00A96FD5">
        <w:rPr>
          <w:bCs/>
        </w:rPr>
        <w:t>From single scattering to multiple scattering</w:t>
      </w:r>
    </w:p>
    <w:p w14:paraId="2D94274C" w14:textId="38F9A028" w:rsidR="0074213F" w:rsidRPr="00A96FD5" w:rsidRDefault="0074213F" w:rsidP="0074213F">
      <w:pPr>
        <w:pStyle w:val="ListParagraph"/>
        <w:numPr>
          <w:ilvl w:val="1"/>
          <w:numId w:val="15"/>
        </w:numPr>
        <w:rPr>
          <w:bCs/>
        </w:rPr>
      </w:pPr>
      <w:r w:rsidRPr="00A96FD5">
        <w:rPr>
          <w:bCs/>
        </w:rPr>
        <w:t xml:space="preserve">From multiple scattering to radiative transfer </w:t>
      </w:r>
    </w:p>
    <w:p w14:paraId="74FA5069" w14:textId="1A392C61" w:rsidR="00A96FD5" w:rsidRDefault="00A96FD5" w:rsidP="0074213F">
      <w:pPr>
        <w:pStyle w:val="ListParagraph"/>
        <w:numPr>
          <w:ilvl w:val="1"/>
          <w:numId w:val="15"/>
        </w:numPr>
        <w:rPr>
          <w:bCs/>
        </w:rPr>
      </w:pPr>
      <w:r w:rsidRPr="00A96FD5">
        <w:rPr>
          <w:bCs/>
        </w:rPr>
        <w:t xml:space="preserve">Two stream approximation </w:t>
      </w:r>
    </w:p>
    <w:p w14:paraId="56072443" w14:textId="44B9CC16" w:rsidR="00A96FD5" w:rsidRPr="00A96FD5" w:rsidRDefault="00A96FD5" w:rsidP="00A96FD5">
      <w:pPr>
        <w:pStyle w:val="ListParagraph"/>
        <w:numPr>
          <w:ilvl w:val="0"/>
          <w:numId w:val="15"/>
        </w:numPr>
        <w:rPr>
          <w:b/>
        </w:rPr>
      </w:pPr>
      <w:r w:rsidRPr="00A96FD5">
        <w:rPr>
          <w:b/>
        </w:rPr>
        <w:t>Energy balance and climate system a revisit</w:t>
      </w:r>
      <w:r>
        <w:rPr>
          <w:b/>
        </w:rPr>
        <w:t xml:space="preserve"> (2 week)</w:t>
      </w:r>
    </w:p>
    <w:p w14:paraId="01B7D3F6" w14:textId="6BA15978" w:rsidR="00A96FD5" w:rsidRDefault="00A96FD5" w:rsidP="00A96FD5">
      <w:pPr>
        <w:pStyle w:val="ListParagraph"/>
        <w:numPr>
          <w:ilvl w:val="1"/>
          <w:numId w:val="15"/>
        </w:numPr>
        <w:rPr>
          <w:bCs/>
        </w:rPr>
      </w:pPr>
      <w:r>
        <w:rPr>
          <w:bCs/>
        </w:rPr>
        <w:t xml:space="preserve">Global radiative energy balance </w:t>
      </w:r>
    </w:p>
    <w:p w14:paraId="15C7B739" w14:textId="32BA6357" w:rsidR="00A96FD5" w:rsidRDefault="00A96FD5" w:rsidP="00A96FD5">
      <w:pPr>
        <w:pStyle w:val="ListParagraph"/>
        <w:numPr>
          <w:ilvl w:val="1"/>
          <w:numId w:val="15"/>
        </w:numPr>
        <w:rPr>
          <w:bCs/>
        </w:rPr>
      </w:pPr>
      <w:r>
        <w:rPr>
          <w:bCs/>
        </w:rPr>
        <w:t>Radiative effects of aerosol and clouds</w:t>
      </w:r>
    </w:p>
    <w:p w14:paraId="17165F8E" w14:textId="5DAB164F" w:rsidR="00A96FD5" w:rsidRDefault="00A96FD5" w:rsidP="00A96FD5">
      <w:pPr>
        <w:pStyle w:val="ListParagraph"/>
        <w:numPr>
          <w:ilvl w:val="1"/>
          <w:numId w:val="15"/>
        </w:numPr>
        <w:rPr>
          <w:bCs/>
        </w:rPr>
      </w:pPr>
      <w:r>
        <w:rPr>
          <w:bCs/>
        </w:rPr>
        <w:t xml:space="preserve">Energy balance of surface </w:t>
      </w:r>
    </w:p>
    <w:p w14:paraId="521A1A70" w14:textId="7CE3C0FC" w:rsidR="00A96FD5" w:rsidRPr="00A96FD5" w:rsidRDefault="00A96FD5" w:rsidP="00A96FD5">
      <w:pPr>
        <w:ind w:left="360"/>
        <w:rPr>
          <w:b/>
        </w:rPr>
      </w:pPr>
      <w:r>
        <w:rPr>
          <w:b/>
        </w:rPr>
        <w:t>Final exam</w:t>
      </w:r>
      <w:r w:rsidRPr="00A96FD5">
        <w:rPr>
          <w:b/>
        </w:rPr>
        <w:t xml:space="preserve"> </w:t>
      </w:r>
    </w:p>
    <w:p w14:paraId="3BD15550" w14:textId="77777777" w:rsidR="00A96FD5" w:rsidRPr="00A96FD5" w:rsidRDefault="00A96FD5" w:rsidP="00A96FD5">
      <w:pPr>
        <w:ind w:left="720"/>
        <w:rPr>
          <w:bCs/>
        </w:rPr>
      </w:pPr>
    </w:p>
    <w:p w14:paraId="77605C07" w14:textId="72F9029D" w:rsidR="00494C7D" w:rsidRDefault="00494C7D">
      <w:pPr>
        <w:rPr>
          <w:b/>
        </w:rPr>
      </w:pPr>
      <w:r>
        <w:rPr>
          <w:b/>
        </w:rPr>
        <w:br w:type="page"/>
      </w:r>
    </w:p>
    <w:p w14:paraId="1E418596" w14:textId="77777777" w:rsidR="00494C7D" w:rsidRDefault="00494C7D" w:rsidP="00494C7D">
      <w:pPr>
        <w:pStyle w:val="BodyText"/>
        <w:spacing w:before="10"/>
        <w:rPr>
          <w:sz w:val="31"/>
        </w:rPr>
      </w:pPr>
    </w:p>
    <w:p w14:paraId="1EA760DD" w14:textId="77777777" w:rsidR="00F53E7A" w:rsidRPr="00F53E7A" w:rsidRDefault="00F53E7A" w:rsidP="00F53E7A">
      <w:pPr>
        <w:shd w:val="clear" w:color="auto" w:fill="FFFFFF"/>
        <w:spacing w:before="100" w:beforeAutospacing="1" w:after="100" w:afterAutospacing="1"/>
        <w:outlineLvl w:val="3"/>
        <w:rPr>
          <w:rFonts w:ascii="Helvetica Neue" w:hAnsi="Helvetica Neue"/>
          <w:b/>
          <w:bCs/>
          <w:color w:val="000000"/>
        </w:rPr>
      </w:pPr>
      <w:r w:rsidRPr="00F53E7A">
        <w:rPr>
          <w:rFonts w:ascii="Helvetica Neue" w:hAnsi="Helvetica Neue"/>
          <w:b/>
          <w:bCs/>
          <w:color w:val="000000"/>
        </w:rPr>
        <w:t>Accessibility and Disability Accommodations, Guidance and Resources (required)</w:t>
      </w:r>
    </w:p>
    <w:p w14:paraId="163BBDC1"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 xml:space="preserve">Accommodations for students with disabilities are provided for all students with a qualified disability under the Americans with Disabilities Act (ADA &amp; ADAAA) and Section 504 of the Rehabilitation Act who request and are eligible for accommodations. The Office of Student Disability Services (SDS) is the UMBC department designated to coordinate accommodations that creates equal access for students when barriers to participation exist in </w:t>
      </w:r>
      <w:proofErr w:type="gramStart"/>
      <w:r w:rsidRPr="00F53E7A">
        <w:rPr>
          <w:color w:val="000000"/>
        </w:rPr>
        <w:t>University</w:t>
      </w:r>
      <w:proofErr w:type="gramEnd"/>
      <w:r w:rsidRPr="00F53E7A">
        <w:rPr>
          <w:color w:val="000000"/>
        </w:rPr>
        <w:t xml:space="preserve"> courses, programs, or activities.</w:t>
      </w:r>
    </w:p>
    <w:p w14:paraId="0CEB42D3" w14:textId="77777777" w:rsidR="00F53E7A" w:rsidRPr="00F53E7A" w:rsidRDefault="00F53E7A" w:rsidP="00F53E7A">
      <w:pPr>
        <w:shd w:val="clear" w:color="auto" w:fill="FFFFFF"/>
        <w:spacing w:beforeAutospacing="1" w:afterAutospacing="1"/>
        <w:rPr>
          <w:color w:val="000000"/>
        </w:rPr>
      </w:pPr>
      <w:r w:rsidRPr="00F53E7A">
        <w:rPr>
          <w:color w:val="000000"/>
        </w:rPr>
        <w:t>If you have a documented disability and need to request academic accommodations in your courses, please refer to the SDS website at</w:t>
      </w:r>
      <w:hyperlink r:id="rId9" w:history="1">
        <w:r w:rsidRPr="00F53E7A">
          <w:rPr>
            <w:color w:val="007176"/>
            <w:u w:val="single"/>
          </w:rPr>
          <w:t> sds.umbc.edu</w:t>
        </w:r>
      </w:hyperlink>
      <w:r w:rsidRPr="00F53E7A">
        <w:rPr>
          <w:color w:val="000000"/>
        </w:rPr>
        <w:t> for registration information and office procedures.</w:t>
      </w:r>
    </w:p>
    <w:p w14:paraId="386F447C"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SDS email: disAbility@umbc.edu</w:t>
      </w:r>
    </w:p>
    <w:p w14:paraId="1FA32CDB"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SDS phone: (410) 455-2459</w:t>
      </w:r>
    </w:p>
    <w:p w14:paraId="51FC7EF0"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If you will be using SDS approved accommodations in this class, please contact the instructor to discuss implementation of the accommodations. During remote instruction requirements due to COVID, communication and flexibility will be essential for success.</w:t>
      </w:r>
    </w:p>
    <w:p w14:paraId="5E9E8B90" w14:textId="77777777" w:rsidR="00F53E7A" w:rsidRPr="00F53E7A" w:rsidRDefault="00F53E7A" w:rsidP="00F53E7A">
      <w:pPr>
        <w:shd w:val="clear" w:color="auto" w:fill="FFFFFF"/>
        <w:spacing w:before="100" w:beforeAutospacing="1" w:after="100" w:afterAutospacing="1"/>
        <w:outlineLvl w:val="3"/>
        <w:rPr>
          <w:rFonts w:ascii="Helvetica Neue" w:hAnsi="Helvetica Neue"/>
          <w:b/>
          <w:bCs/>
          <w:color w:val="000000"/>
        </w:rPr>
      </w:pPr>
      <w:r w:rsidRPr="00F53E7A">
        <w:rPr>
          <w:rFonts w:ascii="Helvetica Neue" w:hAnsi="Helvetica Neue"/>
          <w:b/>
          <w:bCs/>
          <w:color w:val="000000"/>
        </w:rPr>
        <w:t>Sexual Assault, Sexual Harassment, and Gender Based Violence and Discrimination (required)</w:t>
      </w:r>
    </w:p>
    <w:p w14:paraId="035CED01" w14:textId="77777777" w:rsidR="00F53E7A" w:rsidRPr="00F53E7A" w:rsidRDefault="00F53E7A" w:rsidP="00F53E7A">
      <w:pPr>
        <w:shd w:val="clear" w:color="auto" w:fill="FFFFFF"/>
        <w:spacing w:before="100" w:beforeAutospacing="1" w:after="100" w:afterAutospacing="1"/>
        <w:rPr>
          <w:color w:val="000000"/>
        </w:rPr>
      </w:pPr>
      <w:hyperlink r:id="rId10" w:history="1">
        <w:r w:rsidRPr="00F53E7A">
          <w:rPr>
            <w:color w:val="000000"/>
          </w:rPr>
          <w:t>UMBC Policy</w:t>
        </w:r>
      </w:hyperlink>
      <w:r w:rsidRPr="00F53E7A">
        <w:rPr>
          <w:color w:val="000000"/>
        </w:rPr>
        <w:t xml:space="preserve"> and Federal law (Title IX) prohibit discrimination and harassment </w:t>
      </w:r>
      <w:proofErr w:type="gramStart"/>
      <w:r w:rsidRPr="00F53E7A">
        <w:rPr>
          <w:color w:val="000000"/>
        </w:rPr>
        <w:t>on the basis of</w:t>
      </w:r>
      <w:proofErr w:type="gramEnd"/>
      <w:r w:rsidRPr="00F53E7A">
        <w:rPr>
          <w:color w:val="000000"/>
        </w:rPr>
        <w:t xml:space="preserve"> sex, sexual orientation, and gender identity in University programs and activities. Any student who is impacted by sexual harassment, sexual assault, domestic violence, dating violence, stalking, sexual exploitation, gender discrimination, pregnancy discrimination, gender-based harassment or retaliation should contact the </w:t>
      </w:r>
      <w:hyperlink r:id="rId11" w:history="1">
        <w:r w:rsidRPr="00F53E7A">
          <w:rPr>
            <w:color w:val="000000"/>
          </w:rPr>
          <w:t>University’s Title IX Coordinator</w:t>
        </w:r>
      </w:hyperlink>
      <w:r w:rsidRPr="00F53E7A">
        <w:rPr>
          <w:color w:val="000000"/>
        </w:rPr>
        <w:t> to make a report and/or access support and resources:</w:t>
      </w:r>
    </w:p>
    <w:p w14:paraId="1EFD031A"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Mikhel A. Kushner, Title IX Coordinator (she/they)</w:t>
      </w:r>
    </w:p>
    <w:p w14:paraId="6B6CB7B6"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410-455-1250 (direct line), kushner@umbc.edu</w:t>
      </w:r>
    </w:p>
    <w:p w14:paraId="44D0B4F5"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 xml:space="preserve">You can access support and resources even if you do not want to take any further action. You will not be forced to file a formal complaint or police report. Please be aware that the University may </w:t>
      </w:r>
      <w:proofErr w:type="gramStart"/>
      <w:r w:rsidRPr="00F53E7A">
        <w:rPr>
          <w:color w:val="000000"/>
        </w:rPr>
        <w:t>take action</w:t>
      </w:r>
      <w:proofErr w:type="gramEnd"/>
      <w:r w:rsidRPr="00F53E7A">
        <w:rPr>
          <w:color w:val="000000"/>
        </w:rPr>
        <w:t xml:space="preserve"> on its own if essential to protect the safety of the community.</w:t>
      </w:r>
    </w:p>
    <w:p w14:paraId="15BAEDF4" w14:textId="77777777" w:rsidR="00F53E7A" w:rsidRPr="00F53E7A" w:rsidRDefault="00F53E7A" w:rsidP="00F53E7A">
      <w:pPr>
        <w:shd w:val="clear" w:color="auto" w:fill="FFFFFF"/>
        <w:spacing w:before="100" w:beforeAutospacing="1" w:after="100" w:afterAutospacing="1"/>
        <w:rPr>
          <w:color w:val="000000"/>
        </w:rPr>
      </w:pPr>
      <w:r w:rsidRPr="00F53E7A">
        <w:rPr>
          <w:color w:val="000000"/>
        </w:rPr>
        <w:t>If you are interested in or thinking about making a report, please use the </w:t>
      </w:r>
      <w:hyperlink r:id="rId12" w:history="1">
        <w:r w:rsidRPr="00F53E7A">
          <w:rPr>
            <w:color w:val="000000"/>
          </w:rPr>
          <w:t>Online Reporting/Referral Form</w:t>
        </w:r>
      </w:hyperlink>
      <w:r w:rsidRPr="00F53E7A">
        <w:rPr>
          <w:color w:val="000000"/>
        </w:rPr>
        <w:t xml:space="preserve">. Please note that, if you report </w:t>
      </w:r>
      <w:proofErr w:type="gramStart"/>
      <w:r w:rsidRPr="00F53E7A">
        <w:rPr>
          <w:color w:val="000000"/>
        </w:rPr>
        <w:t>anonymously,  the</w:t>
      </w:r>
      <w:proofErr w:type="gramEnd"/>
      <w:r w:rsidRPr="00F53E7A">
        <w:rPr>
          <w:color w:val="000000"/>
        </w:rPr>
        <w:t xml:space="preserve"> University’s ability to respond will be limited.</w:t>
      </w:r>
    </w:p>
    <w:p w14:paraId="31098591" w14:textId="77777777" w:rsidR="00F53E7A" w:rsidRPr="00F53E7A" w:rsidRDefault="00F53E7A" w:rsidP="00F53E7A">
      <w:pPr>
        <w:shd w:val="clear" w:color="auto" w:fill="FFFFFF"/>
        <w:spacing w:before="100" w:beforeAutospacing="1" w:after="100" w:afterAutospacing="1"/>
        <w:outlineLvl w:val="3"/>
        <w:rPr>
          <w:rFonts w:ascii="Helvetica Neue" w:hAnsi="Helvetica Neue"/>
          <w:b/>
          <w:bCs/>
          <w:color w:val="000000"/>
        </w:rPr>
      </w:pPr>
      <w:r w:rsidRPr="00F53E7A">
        <w:rPr>
          <w:rFonts w:ascii="Helvetica Neue" w:hAnsi="Helvetica Neue"/>
          <w:b/>
          <w:bCs/>
          <w:color w:val="000000"/>
        </w:rPr>
        <w:lastRenderedPageBreak/>
        <w:t>Religious Observances &amp; Accommodations</w:t>
      </w:r>
    </w:p>
    <w:p w14:paraId="5555DBC6" w14:textId="77777777" w:rsidR="00F53E7A" w:rsidRPr="00F53E7A" w:rsidRDefault="00F53E7A" w:rsidP="00F53E7A">
      <w:pPr>
        <w:shd w:val="clear" w:color="auto" w:fill="FFFFFF"/>
        <w:spacing w:beforeAutospacing="1" w:afterAutospacing="1"/>
        <w:rPr>
          <w:color w:val="000000"/>
        </w:rPr>
      </w:pPr>
      <w:r w:rsidRPr="00F53E7A">
        <w:rPr>
          <w:color w:val="000000"/>
        </w:rPr>
        <w:t>UMBC </w:t>
      </w:r>
      <w:hyperlink r:id="rId13" w:history="1">
        <w:r w:rsidRPr="00F53E7A">
          <w:rPr>
            <w:color w:val="000000"/>
          </w:rPr>
          <w:t>Policy</w:t>
        </w:r>
      </w:hyperlink>
      <w:r w:rsidRPr="00F53E7A">
        <w:rPr>
          <w:color w:val="000000"/>
        </w:rPr>
        <w:t xml:space="preserve"> provides that students should not be penalized because of observances of their religious beliefs, and that students shall be given an opportunity, whenever feasible, to make up within a reasonable time any academic assignment that is missed due to individual participation in religious observances. It is the responsibility of the student to inform the instructor of any intended absences or requested modifications for religious observances in advance, and as early as possible. For questions or guidance regarding religious observance </w:t>
      </w:r>
      <w:proofErr w:type="gramStart"/>
      <w:r w:rsidRPr="00F53E7A">
        <w:rPr>
          <w:color w:val="000000"/>
        </w:rPr>
        <w:t>accommodations  please</w:t>
      </w:r>
      <w:proofErr w:type="gramEnd"/>
      <w:r w:rsidRPr="00F53E7A">
        <w:rPr>
          <w:color w:val="000000"/>
        </w:rPr>
        <w:t xml:space="preserve"> contact the </w:t>
      </w:r>
      <w:hyperlink r:id="rId14" w:history="1">
        <w:r w:rsidRPr="00F53E7A">
          <w:rPr>
            <w:color w:val="000000"/>
          </w:rPr>
          <w:t>Office of Equity and Inclusion</w:t>
        </w:r>
      </w:hyperlink>
      <w:r w:rsidRPr="00F53E7A">
        <w:rPr>
          <w:color w:val="000000"/>
        </w:rPr>
        <w:t> at oei@umbc.edu.</w:t>
      </w:r>
    </w:p>
    <w:p w14:paraId="59DD1B70" w14:textId="77777777" w:rsidR="00F53E7A" w:rsidRPr="00F53E7A" w:rsidRDefault="00F53E7A" w:rsidP="00F53E7A">
      <w:pPr>
        <w:shd w:val="clear" w:color="auto" w:fill="FFFFFF"/>
        <w:spacing w:before="100" w:beforeAutospacing="1" w:after="100" w:afterAutospacing="1"/>
        <w:outlineLvl w:val="3"/>
        <w:rPr>
          <w:rFonts w:ascii="Helvetica Neue" w:hAnsi="Helvetica Neue"/>
          <w:b/>
          <w:bCs/>
          <w:color w:val="000000"/>
        </w:rPr>
      </w:pPr>
      <w:r w:rsidRPr="00F53E7A">
        <w:rPr>
          <w:rFonts w:ascii="Helvetica Neue" w:hAnsi="Helvetica Neue"/>
          <w:b/>
          <w:bCs/>
          <w:color w:val="000000"/>
        </w:rPr>
        <w:t>Hate, Bias, Discrimination and Harassment</w:t>
      </w:r>
    </w:p>
    <w:p w14:paraId="12726FBB" w14:textId="4B1C1888" w:rsidR="00F53E7A" w:rsidRPr="00F53E7A" w:rsidRDefault="00F53E7A" w:rsidP="00F53E7A">
      <w:pPr>
        <w:shd w:val="clear" w:color="auto" w:fill="FFFFFF"/>
        <w:spacing w:before="100" w:beforeAutospacing="1" w:after="100" w:afterAutospacing="1"/>
        <w:rPr>
          <w:color w:val="000000"/>
        </w:rPr>
      </w:pPr>
      <w:r w:rsidRPr="00F53E7A">
        <w:rPr>
          <w:color w:val="000000"/>
        </w:rPr>
        <w:t>UMBC values safety, cultural and ethnic diversity, social responsibility, lifelong learning, equity, and civic engagement.</w:t>
      </w:r>
      <w:sdt>
        <w:sdtPr>
          <w:rPr>
            <w:color w:val="000000"/>
          </w:rPr>
          <w:alias w:val="SmartCite Citation"/>
          <w:tag w:val="780a8ea4-baf3-4bb8-b58b-f875806cb158:4E0CDBC6-CA17-4A1F-8259-AB00C678D786+"/>
          <w:id w:val="1281693083"/>
          <w:placeholder>
            <w:docPart w:val="DefaultPlaceholder_-1854013440"/>
          </w:placeholder>
        </w:sdtPr>
        <w:sdtContent>
          <w:r w:rsidR="00A04FE7" w:rsidRPr="00A04FE7">
            <w:t>(Zhang et al., 2012)</w:t>
          </w:r>
        </w:sdtContent>
      </w:sdt>
    </w:p>
    <w:p w14:paraId="4B351CD1" w14:textId="77777777" w:rsidR="00F53E7A" w:rsidRPr="00F53E7A" w:rsidRDefault="00F53E7A" w:rsidP="00F53E7A">
      <w:pPr>
        <w:shd w:val="clear" w:color="auto" w:fill="FFFFFF"/>
        <w:spacing w:beforeAutospacing="1" w:afterAutospacing="1"/>
        <w:rPr>
          <w:color w:val="000000"/>
        </w:rPr>
      </w:pPr>
      <w:r w:rsidRPr="00F53E7A">
        <w:rPr>
          <w:color w:val="000000"/>
        </w:rPr>
        <w:t>Consistent with these principles, </w:t>
      </w:r>
      <w:hyperlink r:id="rId15" w:history="1">
        <w:r w:rsidRPr="00F53E7A">
          <w:rPr>
            <w:color w:val="007176"/>
            <w:u w:val="single"/>
          </w:rPr>
          <w:t>UMBC Policy</w:t>
        </w:r>
      </w:hyperlink>
      <w:r w:rsidRPr="00F53E7A">
        <w:rPr>
          <w:color w:val="000000"/>
        </w:rPr>
        <w:t> prohibits discrimination and harassment in its educational programs and activities or with respect to employment terms and conditions based on race, creed, color, religion, sex, gender, pregnancy, ancestry, age, gender identity or expression, national origin, veterans status, marital status, sexual orientation, physical or mental disability, or genetic information.</w:t>
      </w:r>
    </w:p>
    <w:p w14:paraId="4F9F6D7E" w14:textId="77777777" w:rsidR="00F53E7A" w:rsidRPr="00F53E7A" w:rsidRDefault="00F53E7A" w:rsidP="00F53E7A">
      <w:pPr>
        <w:shd w:val="clear" w:color="auto" w:fill="FFFFFF"/>
        <w:spacing w:beforeAutospacing="1" w:afterAutospacing="1"/>
        <w:rPr>
          <w:color w:val="000000"/>
        </w:rPr>
      </w:pPr>
      <w:r w:rsidRPr="00F53E7A">
        <w:rPr>
          <w:color w:val="000000"/>
        </w:rPr>
        <w:t>Students (and faculty and staff) who experience discrimination, harassment, hate or bias or who have such matters reported to them should use the</w:t>
      </w:r>
      <w:hyperlink r:id="rId16" w:history="1">
        <w:r w:rsidRPr="00F53E7A">
          <w:rPr>
            <w:color w:val="007176"/>
            <w:u w:val="single"/>
          </w:rPr>
          <w:t> online reporting/referral form</w:t>
        </w:r>
      </w:hyperlink>
      <w:r w:rsidRPr="00F53E7A">
        <w:rPr>
          <w:color w:val="000000"/>
        </w:rPr>
        <w:t> to report discrimination, hate or bias incidents. You may report incidents that happen to you anonymously</w:t>
      </w:r>
      <w:r w:rsidRPr="00F53E7A">
        <w:rPr>
          <w:i/>
          <w:iCs/>
          <w:color w:val="000000"/>
        </w:rPr>
        <w:t>. </w:t>
      </w:r>
      <w:r w:rsidRPr="00F53E7A">
        <w:rPr>
          <w:color w:val="000000"/>
        </w:rPr>
        <w:t>Please note that, if you report anonymously, the University’s ability to respond will be limited.</w:t>
      </w:r>
    </w:p>
    <w:p w14:paraId="66A7E38F" w14:textId="342E56C2" w:rsidR="00494C7D" w:rsidRPr="004D3CD2" w:rsidRDefault="00494C7D" w:rsidP="00F53E7A">
      <w:pPr>
        <w:rPr>
          <w:b/>
          <w:bCs/>
        </w:rPr>
      </w:pPr>
    </w:p>
    <w:p w14:paraId="726816D9" w14:textId="56EB1E2E" w:rsidR="002376A8" w:rsidRDefault="00A04FE7" w:rsidP="00A04FE7">
      <w:pPr>
        <w:pStyle w:val="Bibliography"/>
      </w:pPr>
      <w:r w:rsidRPr="00A04FE7">
        <w:rPr>
          <w:b/>
        </w:rPr>
        <w:t>Reference:</w:t>
      </w:r>
    </w:p>
    <w:sdt>
      <w:sdtPr>
        <w:rPr>
          <w:b/>
        </w:rPr>
        <w:alias w:val="SmartCite Bibliography"/>
        <w:tag w:val="Geophysical Research Letters+{&quot;language&quot;:&quot;en-US&quot;,&quot;isSectionsModeOn&quot;:false}"/>
        <w:id w:val="2006551386"/>
        <w:placeholder>
          <w:docPart w:val="DefaultPlaceholder_-1854013440"/>
        </w:placeholder>
      </w:sdtPr>
      <w:sdtContent>
        <w:p w14:paraId="13D5CC14" w14:textId="77777777" w:rsidR="00A04FE7" w:rsidRPr="00A04FE7" w:rsidRDefault="00A04FE7">
          <w:pPr>
            <w:divId w:val="1750079481"/>
          </w:pPr>
          <w:r w:rsidRPr="00A04FE7">
            <w:br/>
          </w:r>
        </w:p>
        <w:p w14:paraId="0C02CD06" w14:textId="77777777" w:rsidR="00A04FE7" w:rsidRPr="00A04FE7" w:rsidRDefault="00A04FE7">
          <w:pPr>
            <w:pStyle w:val="Bibliography1"/>
            <w:ind w:left="300" w:hanging="300"/>
            <w:divId w:val="1750079481"/>
          </w:pPr>
          <w:r w:rsidRPr="00A04FE7">
            <w:t xml:space="preserve">Zhang, Z., Ackerman, A. S., Feingold, G., Platnick, S., Pincus, R., &amp; Xue, H. (2012). Effects of cloud horizontal inhomogeneity and drizzle on remote sensing of cloud droplet effective radius: Case studies based on large-eddy simulations. </w:t>
          </w:r>
          <w:r w:rsidRPr="00A04FE7">
            <w:rPr>
              <w:i/>
              <w:iCs/>
            </w:rPr>
            <w:t>J Geophys Res</w:t>
          </w:r>
          <w:r w:rsidRPr="00A04FE7">
            <w:t xml:space="preserve">, </w:t>
          </w:r>
          <w:r w:rsidRPr="00A04FE7">
            <w:rPr>
              <w:i/>
              <w:iCs/>
            </w:rPr>
            <w:t>117</w:t>
          </w:r>
          <w:r w:rsidRPr="00A04FE7">
            <w:t xml:space="preserve">(D19), D19208. </w:t>
          </w:r>
          <w:hyperlink r:id="rId17" w:history="1">
            <w:r w:rsidRPr="00A04FE7">
              <w:rPr>
                <w:rStyle w:val="Hyperlink"/>
              </w:rPr>
              <w:t>https://doi.org/10.1029/2012jd017655</w:t>
            </w:r>
          </w:hyperlink>
        </w:p>
        <w:p w14:paraId="628003AB" w14:textId="77777777" w:rsidR="00A04FE7" w:rsidRPr="00A04FE7" w:rsidRDefault="00A04FE7">
          <w:pPr>
            <w:pStyle w:val="Bibliography1"/>
            <w:ind w:left="300" w:hanging="300"/>
            <w:divId w:val="1750079481"/>
          </w:pPr>
          <w:r w:rsidRPr="00A04FE7">
            <w:t xml:space="preserve">Zhang, Z., Meyer, K., Yu, H., Platnick, S., </w:t>
          </w:r>
          <w:proofErr w:type="spellStart"/>
          <w:r w:rsidRPr="00A04FE7">
            <w:t>Colarco</w:t>
          </w:r>
          <w:proofErr w:type="spellEnd"/>
          <w:r w:rsidRPr="00A04FE7">
            <w:t xml:space="preserve">, P., Liu, Z., &amp; Oreopoulos, L. (2016). Shortwave direct radiative effects of above-cloud aerosols over global oceans derived from 8 years of CALIOP and MODIS observations. </w:t>
          </w:r>
          <w:r w:rsidRPr="00A04FE7">
            <w:rPr>
              <w:i/>
              <w:iCs/>
            </w:rPr>
            <w:t>Atmospheric Chemistry and Physics</w:t>
          </w:r>
          <w:r w:rsidRPr="00A04FE7">
            <w:t xml:space="preserve">, </w:t>
          </w:r>
          <w:r w:rsidRPr="00A04FE7">
            <w:rPr>
              <w:i/>
              <w:iCs/>
            </w:rPr>
            <w:t>16</w:t>
          </w:r>
          <w:r w:rsidRPr="00A04FE7">
            <w:t xml:space="preserve">(5), 2877–2900. </w:t>
          </w:r>
          <w:hyperlink r:id="rId18" w:history="1">
            <w:r w:rsidRPr="00A04FE7">
              <w:rPr>
                <w:rStyle w:val="Hyperlink"/>
              </w:rPr>
              <w:t>https://doi.org/10.5194/acp-16-2877-2016</w:t>
            </w:r>
          </w:hyperlink>
        </w:p>
        <w:p w14:paraId="043C4069" w14:textId="6419A291" w:rsidR="00A04FE7" w:rsidRDefault="00A04FE7" w:rsidP="00A04FE7">
          <w:pPr>
            <w:spacing w:line="480" w:lineRule="auto"/>
            <w:rPr>
              <w:b/>
            </w:rPr>
          </w:pPr>
          <w:r w:rsidRPr="00A04FE7">
            <w:t> </w:t>
          </w:r>
        </w:p>
      </w:sdtContent>
    </w:sdt>
    <w:p w14:paraId="54D40CDD" w14:textId="47C8FA6F" w:rsidR="00A04FE7" w:rsidRPr="00DA1498" w:rsidRDefault="00A04FE7" w:rsidP="00A04FE7">
      <w:pPr>
        <w:spacing w:line="480" w:lineRule="auto"/>
        <w:rPr>
          <w:b/>
        </w:rPr>
      </w:pPr>
      <w:r>
        <w:rPr>
          <w:b/>
        </w:rPr>
        <w:lastRenderedPageBreak/>
        <w:t xml:space="preserve"> </w:t>
      </w:r>
    </w:p>
    <w:sectPr w:rsidR="00A04FE7" w:rsidRPr="00DA1498" w:rsidSect="0054750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0FB839" w14:textId="77777777" w:rsidR="003D25B3" w:rsidRDefault="003D25B3" w:rsidP="00494C7D">
      <w:r>
        <w:separator/>
      </w:r>
    </w:p>
  </w:endnote>
  <w:endnote w:type="continuationSeparator" w:id="0">
    <w:p w14:paraId="15A3DBE6" w14:textId="77777777" w:rsidR="003D25B3" w:rsidRDefault="003D25B3" w:rsidP="0049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4192E6" w14:textId="77777777" w:rsidR="003D25B3" w:rsidRDefault="003D25B3" w:rsidP="00494C7D">
      <w:r>
        <w:separator/>
      </w:r>
    </w:p>
  </w:footnote>
  <w:footnote w:type="continuationSeparator" w:id="0">
    <w:p w14:paraId="6A21D1A5" w14:textId="77777777" w:rsidR="003D25B3" w:rsidRDefault="003D25B3" w:rsidP="00494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5D5E5E"/>
    <w:multiLevelType w:val="multilevel"/>
    <w:tmpl w:val="0768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7E163D"/>
    <w:multiLevelType w:val="multilevel"/>
    <w:tmpl w:val="B268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44361F"/>
    <w:multiLevelType w:val="multilevel"/>
    <w:tmpl w:val="DD6A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94305"/>
    <w:multiLevelType w:val="hybridMultilevel"/>
    <w:tmpl w:val="A1688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B72E5"/>
    <w:multiLevelType w:val="multilevel"/>
    <w:tmpl w:val="346A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290621"/>
    <w:multiLevelType w:val="multilevel"/>
    <w:tmpl w:val="878448B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4A0D1DE7"/>
    <w:multiLevelType w:val="multilevel"/>
    <w:tmpl w:val="CBD0A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9142A6"/>
    <w:multiLevelType w:val="multilevel"/>
    <w:tmpl w:val="4416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E1553F"/>
    <w:multiLevelType w:val="multilevel"/>
    <w:tmpl w:val="183C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2306E"/>
    <w:multiLevelType w:val="hybridMultilevel"/>
    <w:tmpl w:val="3E769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C316B9"/>
    <w:multiLevelType w:val="multilevel"/>
    <w:tmpl w:val="B87A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F1C88"/>
    <w:multiLevelType w:val="hybridMultilevel"/>
    <w:tmpl w:val="375C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C0FA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6CC45BF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79835BD6"/>
    <w:multiLevelType w:val="hybridMultilevel"/>
    <w:tmpl w:val="0338DE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1365532">
    <w:abstractNumId w:val="12"/>
  </w:num>
  <w:num w:numId="2" w16cid:durableId="508526284">
    <w:abstractNumId w:val="13"/>
  </w:num>
  <w:num w:numId="3" w16cid:durableId="1717390167">
    <w:abstractNumId w:val="14"/>
  </w:num>
  <w:num w:numId="4" w16cid:durableId="1025400329">
    <w:abstractNumId w:val="9"/>
  </w:num>
  <w:num w:numId="5" w16cid:durableId="1804810538">
    <w:abstractNumId w:val="8"/>
  </w:num>
  <w:num w:numId="6" w16cid:durableId="538859313">
    <w:abstractNumId w:val="10"/>
  </w:num>
  <w:num w:numId="7" w16cid:durableId="138302322">
    <w:abstractNumId w:val="2"/>
  </w:num>
  <w:num w:numId="8" w16cid:durableId="1780832644">
    <w:abstractNumId w:val="6"/>
  </w:num>
  <w:num w:numId="9" w16cid:durableId="1123772718">
    <w:abstractNumId w:val="7"/>
  </w:num>
  <w:num w:numId="10" w16cid:durableId="534469890">
    <w:abstractNumId w:val="11"/>
  </w:num>
  <w:num w:numId="11" w16cid:durableId="1124225777">
    <w:abstractNumId w:val="1"/>
  </w:num>
  <w:num w:numId="12" w16cid:durableId="970750312">
    <w:abstractNumId w:val="4"/>
  </w:num>
  <w:num w:numId="13" w16cid:durableId="1814908431">
    <w:abstractNumId w:val="0"/>
  </w:num>
  <w:num w:numId="14" w16cid:durableId="811677855">
    <w:abstractNumId w:val="5"/>
  </w:num>
  <w:num w:numId="15" w16cid:durableId="206263510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440"/>
    <w:rsid w:val="0001089B"/>
    <w:rsid w:val="00123B91"/>
    <w:rsid w:val="00153203"/>
    <w:rsid w:val="00161332"/>
    <w:rsid w:val="00191710"/>
    <w:rsid w:val="001D17C9"/>
    <w:rsid w:val="001D4F89"/>
    <w:rsid w:val="001F2DC9"/>
    <w:rsid w:val="002376A8"/>
    <w:rsid w:val="00265A65"/>
    <w:rsid w:val="00287B43"/>
    <w:rsid w:val="002B6B54"/>
    <w:rsid w:val="002C5491"/>
    <w:rsid w:val="00305239"/>
    <w:rsid w:val="00310D99"/>
    <w:rsid w:val="00354FB2"/>
    <w:rsid w:val="00371B53"/>
    <w:rsid w:val="00380B70"/>
    <w:rsid w:val="003C55E8"/>
    <w:rsid w:val="003D25B3"/>
    <w:rsid w:val="003F52EF"/>
    <w:rsid w:val="00494C7D"/>
    <w:rsid w:val="004B3B6C"/>
    <w:rsid w:val="004C7106"/>
    <w:rsid w:val="0053382D"/>
    <w:rsid w:val="005440AA"/>
    <w:rsid w:val="00547507"/>
    <w:rsid w:val="005B2300"/>
    <w:rsid w:val="005C4D2D"/>
    <w:rsid w:val="005E77F2"/>
    <w:rsid w:val="00611167"/>
    <w:rsid w:val="00611B89"/>
    <w:rsid w:val="00617F66"/>
    <w:rsid w:val="00627BF8"/>
    <w:rsid w:val="00671AB7"/>
    <w:rsid w:val="00677313"/>
    <w:rsid w:val="006D3788"/>
    <w:rsid w:val="006F0A74"/>
    <w:rsid w:val="0073109A"/>
    <w:rsid w:val="00732C87"/>
    <w:rsid w:val="0074213F"/>
    <w:rsid w:val="007650A4"/>
    <w:rsid w:val="007A637F"/>
    <w:rsid w:val="007F5F33"/>
    <w:rsid w:val="00805EB3"/>
    <w:rsid w:val="008C1C08"/>
    <w:rsid w:val="008E0937"/>
    <w:rsid w:val="008F5755"/>
    <w:rsid w:val="00923685"/>
    <w:rsid w:val="00935647"/>
    <w:rsid w:val="009F2D0C"/>
    <w:rsid w:val="00A04FE7"/>
    <w:rsid w:val="00A60EF7"/>
    <w:rsid w:val="00A613E2"/>
    <w:rsid w:val="00A839BE"/>
    <w:rsid w:val="00A96FD5"/>
    <w:rsid w:val="00AB0BC9"/>
    <w:rsid w:val="00AB3FC0"/>
    <w:rsid w:val="00AE7D22"/>
    <w:rsid w:val="00AF327E"/>
    <w:rsid w:val="00B040D9"/>
    <w:rsid w:val="00B22521"/>
    <w:rsid w:val="00B34758"/>
    <w:rsid w:val="00B5120F"/>
    <w:rsid w:val="00B665D0"/>
    <w:rsid w:val="00B7223C"/>
    <w:rsid w:val="00BA4F88"/>
    <w:rsid w:val="00C056F4"/>
    <w:rsid w:val="00C464C8"/>
    <w:rsid w:val="00C7336D"/>
    <w:rsid w:val="00CE47DC"/>
    <w:rsid w:val="00D23239"/>
    <w:rsid w:val="00D4469D"/>
    <w:rsid w:val="00DA1498"/>
    <w:rsid w:val="00DB3440"/>
    <w:rsid w:val="00E13318"/>
    <w:rsid w:val="00E204D2"/>
    <w:rsid w:val="00E727D4"/>
    <w:rsid w:val="00E827FE"/>
    <w:rsid w:val="00EF5BC7"/>
    <w:rsid w:val="00F3167F"/>
    <w:rsid w:val="00F50332"/>
    <w:rsid w:val="00F5271A"/>
    <w:rsid w:val="00F53E7A"/>
    <w:rsid w:val="00F94CD8"/>
    <w:rsid w:val="00FE69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751107"/>
  <w14:defaultImageDpi w14:val="300"/>
  <w15:docId w15:val="{B2943CB8-9144-D44D-BDEA-ADA3C884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332"/>
    <w:rPr>
      <w:rFonts w:ascii="Times New Roman" w:eastAsia="Times New Roman" w:hAnsi="Times New Roman" w:cs="Times New Roman"/>
      <w:lang w:eastAsia="zh-CN"/>
    </w:rPr>
  </w:style>
  <w:style w:type="paragraph" w:styleId="Heading1">
    <w:name w:val="heading 1"/>
    <w:basedOn w:val="Normal"/>
    <w:next w:val="Normal"/>
    <w:link w:val="Heading1Char"/>
    <w:uiPriority w:val="9"/>
    <w:qFormat/>
    <w:rsid w:val="00DB344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4"/>
    <w:unhideWhenUsed/>
    <w:qFormat/>
    <w:rsid w:val="001F2D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F53E7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440"/>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D23239"/>
    <w:pPr>
      <w:ind w:left="720"/>
      <w:contextualSpacing/>
    </w:pPr>
  </w:style>
  <w:style w:type="character" w:styleId="Hyperlink">
    <w:name w:val="Hyperlink"/>
    <w:basedOn w:val="DefaultParagraphFont"/>
    <w:uiPriority w:val="99"/>
    <w:unhideWhenUsed/>
    <w:rsid w:val="002B6B54"/>
    <w:rPr>
      <w:color w:val="0000FF" w:themeColor="hyperlink"/>
      <w:u w:val="single"/>
    </w:rPr>
  </w:style>
  <w:style w:type="character" w:styleId="UnresolvedMention">
    <w:name w:val="Unresolved Mention"/>
    <w:basedOn w:val="DefaultParagraphFont"/>
    <w:uiPriority w:val="99"/>
    <w:semiHidden/>
    <w:unhideWhenUsed/>
    <w:rsid w:val="002B6B54"/>
    <w:rPr>
      <w:color w:val="605E5C"/>
      <w:shd w:val="clear" w:color="auto" w:fill="E1DFDD"/>
    </w:rPr>
  </w:style>
  <w:style w:type="paragraph" w:styleId="BodyText">
    <w:name w:val="Body Text"/>
    <w:basedOn w:val="Normal"/>
    <w:link w:val="BodyTextChar"/>
    <w:uiPriority w:val="1"/>
    <w:qFormat/>
    <w:rsid w:val="00494C7D"/>
    <w:rPr>
      <w:lang w:eastAsia="en-US" w:bidi="en-US"/>
    </w:rPr>
  </w:style>
  <w:style w:type="character" w:customStyle="1" w:styleId="BodyTextChar">
    <w:name w:val="Body Text Char"/>
    <w:basedOn w:val="DefaultParagraphFont"/>
    <w:link w:val="BodyText"/>
    <w:uiPriority w:val="1"/>
    <w:rsid w:val="00494C7D"/>
    <w:rPr>
      <w:rFonts w:ascii="Times New Roman" w:eastAsia="Times New Roman" w:hAnsi="Times New Roman" w:cs="Times New Roman"/>
      <w:lang w:bidi="en-US"/>
    </w:rPr>
  </w:style>
  <w:style w:type="paragraph" w:styleId="Header">
    <w:name w:val="header"/>
    <w:basedOn w:val="Normal"/>
    <w:link w:val="HeaderChar"/>
    <w:uiPriority w:val="99"/>
    <w:unhideWhenUsed/>
    <w:rsid w:val="00494C7D"/>
    <w:pPr>
      <w:tabs>
        <w:tab w:val="center" w:pos="4680"/>
        <w:tab w:val="right" w:pos="9360"/>
      </w:tabs>
    </w:pPr>
  </w:style>
  <w:style w:type="character" w:customStyle="1" w:styleId="HeaderChar">
    <w:name w:val="Header Char"/>
    <w:basedOn w:val="DefaultParagraphFont"/>
    <w:link w:val="Header"/>
    <w:uiPriority w:val="99"/>
    <w:rsid w:val="00494C7D"/>
    <w:rPr>
      <w:rFonts w:ascii="Times New Roman" w:eastAsia="Times New Roman" w:hAnsi="Times New Roman" w:cs="Times New Roman"/>
      <w:lang w:eastAsia="zh-CN"/>
    </w:rPr>
  </w:style>
  <w:style w:type="paragraph" w:styleId="Footer">
    <w:name w:val="footer"/>
    <w:basedOn w:val="Normal"/>
    <w:link w:val="FooterChar"/>
    <w:uiPriority w:val="99"/>
    <w:unhideWhenUsed/>
    <w:rsid w:val="00494C7D"/>
    <w:pPr>
      <w:tabs>
        <w:tab w:val="center" w:pos="4680"/>
        <w:tab w:val="right" w:pos="9360"/>
      </w:tabs>
    </w:pPr>
  </w:style>
  <w:style w:type="character" w:customStyle="1" w:styleId="FooterChar">
    <w:name w:val="Footer Char"/>
    <w:basedOn w:val="DefaultParagraphFont"/>
    <w:link w:val="Footer"/>
    <w:uiPriority w:val="99"/>
    <w:rsid w:val="00494C7D"/>
    <w:rPr>
      <w:rFonts w:ascii="Times New Roman" w:eastAsia="Times New Roman" w:hAnsi="Times New Roman" w:cs="Times New Roman"/>
      <w:lang w:eastAsia="zh-CN"/>
    </w:rPr>
  </w:style>
  <w:style w:type="character" w:customStyle="1" w:styleId="Heading4Char">
    <w:name w:val="Heading 4 Char"/>
    <w:basedOn w:val="DefaultParagraphFont"/>
    <w:link w:val="Heading4"/>
    <w:uiPriority w:val="9"/>
    <w:rsid w:val="00F53E7A"/>
    <w:rPr>
      <w:rFonts w:asciiTheme="majorHAnsi" w:eastAsiaTheme="majorEastAsia" w:hAnsiTheme="majorHAnsi" w:cstheme="majorBidi"/>
      <w:i/>
      <w:iCs/>
      <w:color w:val="365F91" w:themeColor="accent1" w:themeShade="BF"/>
      <w:lang w:eastAsia="zh-CN"/>
    </w:rPr>
  </w:style>
  <w:style w:type="paragraph" w:styleId="NormalWeb">
    <w:name w:val="Normal (Web)"/>
    <w:basedOn w:val="Normal"/>
    <w:uiPriority w:val="99"/>
    <w:semiHidden/>
    <w:unhideWhenUsed/>
    <w:rsid w:val="00F53E7A"/>
    <w:pPr>
      <w:spacing w:before="100" w:beforeAutospacing="1" w:after="100" w:afterAutospacing="1"/>
    </w:pPr>
  </w:style>
  <w:style w:type="character" w:styleId="Emphasis">
    <w:name w:val="Emphasis"/>
    <w:basedOn w:val="DefaultParagraphFont"/>
    <w:uiPriority w:val="20"/>
    <w:qFormat/>
    <w:rsid w:val="00F53E7A"/>
    <w:rPr>
      <w:i/>
      <w:iCs/>
    </w:rPr>
  </w:style>
  <w:style w:type="character" w:customStyle="1" w:styleId="Heading2Char">
    <w:name w:val="Heading 2 Char"/>
    <w:basedOn w:val="DefaultParagraphFont"/>
    <w:link w:val="Heading2"/>
    <w:uiPriority w:val="4"/>
    <w:rsid w:val="001F2DC9"/>
    <w:rPr>
      <w:rFonts w:asciiTheme="majorHAnsi" w:eastAsiaTheme="majorEastAsia" w:hAnsiTheme="majorHAnsi" w:cstheme="majorBidi"/>
      <w:color w:val="365F91" w:themeColor="accent1" w:themeShade="BF"/>
      <w:sz w:val="26"/>
      <w:szCs w:val="26"/>
      <w:lang w:eastAsia="zh-CN"/>
    </w:rPr>
  </w:style>
  <w:style w:type="character" w:styleId="Strong">
    <w:name w:val="Strong"/>
    <w:basedOn w:val="DefaultParagraphFont"/>
    <w:uiPriority w:val="22"/>
    <w:qFormat/>
    <w:rsid w:val="00B7223C"/>
    <w:rPr>
      <w:b/>
      <w:bCs/>
    </w:rPr>
  </w:style>
  <w:style w:type="paragraph" w:styleId="Bibliography">
    <w:name w:val="Bibliography"/>
    <w:basedOn w:val="Normal"/>
    <w:next w:val="Normal"/>
    <w:uiPriority w:val="37"/>
    <w:unhideWhenUsed/>
    <w:rsid w:val="00A04FE7"/>
    <w:pPr>
      <w:tabs>
        <w:tab w:val="left" w:pos="260"/>
      </w:tabs>
      <w:spacing w:line="480" w:lineRule="auto"/>
      <w:ind w:left="264" w:hanging="264"/>
    </w:pPr>
  </w:style>
  <w:style w:type="character" w:styleId="PlaceholderText">
    <w:name w:val="Placeholder Text"/>
    <w:basedOn w:val="DefaultParagraphFont"/>
    <w:uiPriority w:val="99"/>
    <w:semiHidden/>
    <w:rsid w:val="00A04FE7"/>
    <w:rPr>
      <w:color w:val="666666"/>
    </w:rPr>
  </w:style>
  <w:style w:type="paragraph" w:customStyle="1" w:styleId="Bibliography1">
    <w:name w:val="Bibliography1"/>
    <w:basedOn w:val="Normal"/>
    <w:rsid w:val="00A04FE7"/>
    <w:pPr>
      <w:spacing w:before="100" w:beforeAutospacing="1" w:after="100" w:afterAutospacing="1"/>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2522">
      <w:bodyDiv w:val="1"/>
      <w:marLeft w:val="0"/>
      <w:marRight w:val="0"/>
      <w:marTop w:val="0"/>
      <w:marBottom w:val="0"/>
      <w:divBdr>
        <w:top w:val="none" w:sz="0" w:space="0" w:color="auto"/>
        <w:left w:val="none" w:sz="0" w:space="0" w:color="auto"/>
        <w:bottom w:val="none" w:sz="0" w:space="0" w:color="auto"/>
        <w:right w:val="none" w:sz="0" w:space="0" w:color="auto"/>
      </w:divBdr>
      <w:divsChild>
        <w:div w:id="1673218305">
          <w:marLeft w:val="0"/>
          <w:marRight w:val="0"/>
          <w:marTop w:val="0"/>
          <w:marBottom w:val="0"/>
          <w:divBdr>
            <w:top w:val="none" w:sz="0" w:space="0" w:color="auto"/>
            <w:left w:val="none" w:sz="0" w:space="0" w:color="auto"/>
            <w:bottom w:val="none" w:sz="0" w:space="0" w:color="auto"/>
            <w:right w:val="none" w:sz="0" w:space="0" w:color="auto"/>
          </w:divBdr>
        </w:div>
        <w:div w:id="1003821522">
          <w:marLeft w:val="0"/>
          <w:marRight w:val="0"/>
          <w:marTop w:val="0"/>
          <w:marBottom w:val="0"/>
          <w:divBdr>
            <w:top w:val="none" w:sz="0" w:space="0" w:color="auto"/>
            <w:left w:val="none" w:sz="0" w:space="0" w:color="auto"/>
            <w:bottom w:val="none" w:sz="0" w:space="0" w:color="auto"/>
            <w:right w:val="none" w:sz="0" w:space="0" w:color="auto"/>
          </w:divBdr>
        </w:div>
      </w:divsChild>
    </w:div>
    <w:div w:id="11300902">
      <w:bodyDiv w:val="1"/>
      <w:marLeft w:val="0"/>
      <w:marRight w:val="0"/>
      <w:marTop w:val="0"/>
      <w:marBottom w:val="0"/>
      <w:divBdr>
        <w:top w:val="none" w:sz="0" w:space="0" w:color="auto"/>
        <w:left w:val="none" w:sz="0" w:space="0" w:color="auto"/>
        <w:bottom w:val="none" w:sz="0" w:space="0" w:color="auto"/>
        <w:right w:val="none" w:sz="0" w:space="0" w:color="auto"/>
      </w:divBdr>
    </w:div>
    <w:div w:id="86121504">
      <w:bodyDiv w:val="1"/>
      <w:marLeft w:val="0"/>
      <w:marRight w:val="0"/>
      <w:marTop w:val="0"/>
      <w:marBottom w:val="0"/>
      <w:divBdr>
        <w:top w:val="none" w:sz="0" w:space="0" w:color="auto"/>
        <w:left w:val="none" w:sz="0" w:space="0" w:color="auto"/>
        <w:bottom w:val="none" w:sz="0" w:space="0" w:color="auto"/>
        <w:right w:val="none" w:sz="0" w:space="0" w:color="auto"/>
      </w:divBdr>
    </w:div>
    <w:div w:id="120153022">
      <w:bodyDiv w:val="1"/>
      <w:marLeft w:val="0"/>
      <w:marRight w:val="0"/>
      <w:marTop w:val="0"/>
      <w:marBottom w:val="0"/>
      <w:divBdr>
        <w:top w:val="none" w:sz="0" w:space="0" w:color="auto"/>
        <w:left w:val="none" w:sz="0" w:space="0" w:color="auto"/>
        <w:bottom w:val="none" w:sz="0" w:space="0" w:color="auto"/>
        <w:right w:val="none" w:sz="0" w:space="0" w:color="auto"/>
      </w:divBdr>
      <w:divsChild>
        <w:div w:id="876964722">
          <w:marLeft w:val="0"/>
          <w:marRight w:val="0"/>
          <w:marTop w:val="0"/>
          <w:marBottom w:val="0"/>
          <w:divBdr>
            <w:top w:val="none" w:sz="0" w:space="0" w:color="auto"/>
            <w:left w:val="none" w:sz="0" w:space="0" w:color="auto"/>
            <w:bottom w:val="none" w:sz="0" w:space="0" w:color="auto"/>
            <w:right w:val="none" w:sz="0" w:space="0" w:color="auto"/>
          </w:divBdr>
          <w:divsChild>
            <w:div w:id="1445736453">
              <w:marLeft w:val="0"/>
              <w:marRight w:val="0"/>
              <w:marTop w:val="0"/>
              <w:marBottom w:val="0"/>
              <w:divBdr>
                <w:top w:val="none" w:sz="0" w:space="0" w:color="auto"/>
                <w:left w:val="none" w:sz="0" w:space="0" w:color="auto"/>
                <w:bottom w:val="none" w:sz="0" w:space="0" w:color="auto"/>
                <w:right w:val="none" w:sz="0" w:space="0" w:color="auto"/>
              </w:divBdr>
            </w:div>
          </w:divsChild>
        </w:div>
        <w:div w:id="604532854">
          <w:marLeft w:val="0"/>
          <w:marRight w:val="0"/>
          <w:marTop w:val="150"/>
          <w:marBottom w:val="0"/>
          <w:divBdr>
            <w:top w:val="none" w:sz="0" w:space="0" w:color="auto"/>
            <w:left w:val="none" w:sz="0" w:space="0" w:color="auto"/>
            <w:bottom w:val="none" w:sz="0" w:space="0" w:color="auto"/>
            <w:right w:val="none" w:sz="0" w:space="0" w:color="auto"/>
          </w:divBdr>
        </w:div>
      </w:divsChild>
    </w:div>
    <w:div w:id="127403169">
      <w:bodyDiv w:val="1"/>
      <w:marLeft w:val="0"/>
      <w:marRight w:val="0"/>
      <w:marTop w:val="0"/>
      <w:marBottom w:val="0"/>
      <w:divBdr>
        <w:top w:val="none" w:sz="0" w:space="0" w:color="auto"/>
        <w:left w:val="none" w:sz="0" w:space="0" w:color="auto"/>
        <w:bottom w:val="none" w:sz="0" w:space="0" w:color="auto"/>
        <w:right w:val="none" w:sz="0" w:space="0" w:color="auto"/>
      </w:divBdr>
    </w:div>
    <w:div w:id="180703391">
      <w:bodyDiv w:val="1"/>
      <w:marLeft w:val="0"/>
      <w:marRight w:val="0"/>
      <w:marTop w:val="0"/>
      <w:marBottom w:val="0"/>
      <w:divBdr>
        <w:top w:val="none" w:sz="0" w:space="0" w:color="auto"/>
        <w:left w:val="none" w:sz="0" w:space="0" w:color="auto"/>
        <w:bottom w:val="none" w:sz="0" w:space="0" w:color="auto"/>
        <w:right w:val="none" w:sz="0" w:space="0" w:color="auto"/>
      </w:divBdr>
      <w:divsChild>
        <w:div w:id="1563328484">
          <w:marLeft w:val="0"/>
          <w:marRight w:val="0"/>
          <w:marTop w:val="0"/>
          <w:marBottom w:val="0"/>
          <w:divBdr>
            <w:top w:val="none" w:sz="0" w:space="0" w:color="auto"/>
            <w:left w:val="none" w:sz="0" w:space="0" w:color="auto"/>
            <w:bottom w:val="none" w:sz="0" w:space="0" w:color="auto"/>
            <w:right w:val="none" w:sz="0" w:space="0" w:color="auto"/>
          </w:divBdr>
        </w:div>
        <w:div w:id="252395396">
          <w:marLeft w:val="0"/>
          <w:marRight w:val="0"/>
          <w:marTop w:val="0"/>
          <w:marBottom w:val="0"/>
          <w:divBdr>
            <w:top w:val="none" w:sz="0" w:space="0" w:color="auto"/>
            <w:left w:val="none" w:sz="0" w:space="0" w:color="auto"/>
            <w:bottom w:val="none" w:sz="0" w:space="0" w:color="auto"/>
            <w:right w:val="none" w:sz="0" w:space="0" w:color="auto"/>
          </w:divBdr>
        </w:div>
        <w:div w:id="931815583">
          <w:marLeft w:val="0"/>
          <w:marRight w:val="0"/>
          <w:marTop w:val="0"/>
          <w:marBottom w:val="0"/>
          <w:divBdr>
            <w:top w:val="none" w:sz="0" w:space="0" w:color="auto"/>
            <w:left w:val="none" w:sz="0" w:space="0" w:color="auto"/>
            <w:bottom w:val="none" w:sz="0" w:space="0" w:color="auto"/>
            <w:right w:val="none" w:sz="0" w:space="0" w:color="auto"/>
          </w:divBdr>
        </w:div>
        <w:div w:id="1527526016">
          <w:marLeft w:val="0"/>
          <w:marRight w:val="0"/>
          <w:marTop w:val="0"/>
          <w:marBottom w:val="0"/>
          <w:divBdr>
            <w:top w:val="none" w:sz="0" w:space="0" w:color="auto"/>
            <w:left w:val="none" w:sz="0" w:space="0" w:color="auto"/>
            <w:bottom w:val="none" w:sz="0" w:space="0" w:color="auto"/>
            <w:right w:val="none" w:sz="0" w:space="0" w:color="auto"/>
          </w:divBdr>
        </w:div>
        <w:div w:id="1595625987">
          <w:marLeft w:val="0"/>
          <w:marRight w:val="0"/>
          <w:marTop w:val="0"/>
          <w:marBottom w:val="0"/>
          <w:divBdr>
            <w:top w:val="none" w:sz="0" w:space="0" w:color="auto"/>
            <w:left w:val="none" w:sz="0" w:space="0" w:color="auto"/>
            <w:bottom w:val="none" w:sz="0" w:space="0" w:color="auto"/>
            <w:right w:val="none" w:sz="0" w:space="0" w:color="auto"/>
          </w:divBdr>
        </w:div>
        <w:div w:id="1344161149">
          <w:marLeft w:val="0"/>
          <w:marRight w:val="0"/>
          <w:marTop w:val="0"/>
          <w:marBottom w:val="0"/>
          <w:divBdr>
            <w:top w:val="none" w:sz="0" w:space="0" w:color="auto"/>
            <w:left w:val="none" w:sz="0" w:space="0" w:color="auto"/>
            <w:bottom w:val="none" w:sz="0" w:space="0" w:color="auto"/>
            <w:right w:val="none" w:sz="0" w:space="0" w:color="auto"/>
          </w:divBdr>
        </w:div>
      </w:divsChild>
    </w:div>
    <w:div w:id="339940266">
      <w:bodyDiv w:val="1"/>
      <w:marLeft w:val="0"/>
      <w:marRight w:val="0"/>
      <w:marTop w:val="0"/>
      <w:marBottom w:val="0"/>
      <w:divBdr>
        <w:top w:val="none" w:sz="0" w:space="0" w:color="auto"/>
        <w:left w:val="none" w:sz="0" w:space="0" w:color="auto"/>
        <w:bottom w:val="none" w:sz="0" w:space="0" w:color="auto"/>
        <w:right w:val="none" w:sz="0" w:space="0" w:color="auto"/>
      </w:divBdr>
    </w:div>
    <w:div w:id="384911222">
      <w:bodyDiv w:val="1"/>
      <w:marLeft w:val="0"/>
      <w:marRight w:val="0"/>
      <w:marTop w:val="0"/>
      <w:marBottom w:val="0"/>
      <w:divBdr>
        <w:top w:val="none" w:sz="0" w:space="0" w:color="auto"/>
        <w:left w:val="none" w:sz="0" w:space="0" w:color="auto"/>
        <w:bottom w:val="none" w:sz="0" w:space="0" w:color="auto"/>
        <w:right w:val="none" w:sz="0" w:space="0" w:color="auto"/>
      </w:divBdr>
    </w:div>
    <w:div w:id="464812771">
      <w:bodyDiv w:val="1"/>
      <w:marLeft w:val="0"/>
      <w:marRight w:val="0"/>
      <w:marTop w:val="0"/>
      <w:marBottom w:val="0"/>
      <w:divBdr>
        <w:top w:val="none" w:sz="0" w:space="0" w:color="auto"/>
        <w:left w:val="none" w:sz="0" w:space="0" w:color="auto"/>
        <w:bottom w:val="none" w:sz="0" w:space="0" w:color="auto"/>
        <w:right w:val="none" w:sz="0" w:space="0" w:color="auto"/>
      </w:divBdr>
    </w:div>
    <w:div w:id="701981840">
      <w:bodyDiv w:val="1"/>
      <w:marLeft w:val="0"/>
      <w:marRight w:val="0"/>
      <w:marTop w:val="0"/>
      <w:marBottom w:val="0"/>
      <w:divBdr>
        <w:top w:val="none" w:sz="0" w:space="0" w:color="auto"/>
        <w:left w:val="none" w:sz="0" w:space="0" w:color="auto"/>
        <w:bottom w:val="none" w:sz="0" w:space="0" w:color="auto"/>
        <w:right w:val="none" w:sz="0" w:space="0" w:color="auto"/>
      </w:divBdr>
      <w:divsChild>
        <w:div w:id="1927418696">
          <w:marLeft w:val="0"/>
          <w:marRight w:val="240"/>
          <w:marTop w:val="0"/>
          <w:marBottom w:val="0"/>
          <w:divBdr>
            <w:top w:val="none" w:sz="0" w:space="0" w:color="auto"/>
            <w:left w:val="none" w:sz="0" w:space="0" w:color="auto"/>
            <w:bottom w:val="none" w:sz="0" w:space="0" w:color="auto"/>
            <w:right w:val="none" w:sz="0" w:space="0" w:color="auto"/>
          </w:divBdr>
          <w:divsChild>
            <w:div w:id="1438331247">
              <w:marLeft w:val="0"/>
              <w:marRight w:val="0"/>
              <w:marTop w:val="0"/>
              <w:marBottom w:val="0"/>
              <w:divBdr>
                <w:top w:val="none" w:sz="0" w:space="0" w:color="auto"/>
                <w:left w:val="none" w:sz="0" w:space="0" w:color="auto"/>
                <w:bottom w:val="none" w:sz="0" w:space="0" w:color="auto"/>
                <w:right w:val="none" w:sz="0" w:space="0" w:color="auto"/>
              </w:divBdr>
              <w:divsChild>
                <w:div w:id="960382449">
                  <w:marLeft w:val="0"/>
                  <w:marRight w:val="0"/>
                  <w:marTop w:val="0"/>
                  <w:marBottom w:val="0"/>
                  <w:divBdr>
                    <w:top w:val="none" w:sz="0" w:space="0" w:color="auto"/>
                    <w:left w:val="none" w:sz="0" w:space="0" w:color="auto"/>
                    <w:bottom w:val="none" w:sz="0" w:space="0" w:color="auto"/>
                    <w:right w:val="none" w:sz="0" w:space="0" w:color="auto"/>
                  </w:divBdr>
                  <w:divsChild>
                    <w:div w:id="686096575">
                      <w:marLeft w:val="0"/>
                      <w:marRight w:val="0"/>
                      <w:marTop w:val="0"/>
                      <w:marBottom w:val="0"/>
                      <w:divBdr>
                        <w:top w:val="none" w:sz="0" w:space="0" w:color="auto"/>
                        <w:left w:val="none" w:sz="0" w:space="0" w:color="auto"/>
                        <w:bottom w:val="none" w:sz="0" w:space="0" w:color="auto"/>
                        <w:right w:val="none" w:sz="0" w:space="0" w:color="auto"/>
                      </w:divBdr>
                      <w:divsChild>
                        <w:div w:id="1113481527">
                          <w:marLeft w:val="0"/>
                          <w:marRight w:val="0"/>
                          <w:marTop w:val="0"/>
                          <w:marBottom w:val="0"/>
                          <w:divBdr>
                            <w:top w:val="none" w:sz="0" w:space="0" w:color="auto"/>
                            <w:left w:val="none" w:sz="0" w:space="0" w:color="auto"/>
                            <w:bottom w:val="none" w:sz="0" w:space="0" w:color="auto"/>
                            <w:right w:val="none" w:sz="0" w:space="0" w:color="auto"/>
                          </w:divBdr>
                          <w:divsChild>
                            <w:div w:id="1846549127">
                              <w:marLeft w:val="0"/>
                              <w:marRight w:val="0"/>
                              <w:marTop w:val="0"/>
                              <w:marBottom w:val="0"/>
                              <w:divBdr>
                                <w:top w:val="none" w:sz="0" w:space="0" w:color="auto"/>
                                <w:left w:val="none" w:sz="0" w:space="0" w:color="auto"/>
                                <w:bottom w:val="none" w:sz="0" w:space="0" w:color="auto"/>
                                <w:right w:val="none" w:sz="0" w:space="0" w:color="auto"/>
                              </w:divBdr>
                              <w:divsChild>
                                <w:div w:id="1529946438">
                                  <w:marLeft w:val="0"/>
                                  <w:marRight w:val="0"/>
                                  <w:marTop w:val="0"/>
                                  <w:marBottom w:val="0"/>
                                  <w:divBdr>
                                    <w:top w:val="none" w:sz="0" w:space="0" w:color="auto"/>
                                    <w:left w:val="none" w:sz="0" w:space="0" w:color="auto"/>
                                    <w:bottom w:val="none" w:sz="0" w:space="0" w:color="auto"/>
                                    <w:right w:val="none" w:sz="0" w:space="0" w:color="auto"/>
                                  </w:divBdr>
                                </w:div>
                                <w:div w:id="1878203690">
                                  <w:marLeft w:val="0"/>
                                  <w:marRight w:val="0"/>
                                  <w:marTop w:val="0"/>
                                  <w:marBottom w:val="0"/>
                                  <w:divBdr>
                                    <w:top w:val="none" w:sz="0" w:space="0" w:color="auto"/>
                                    <w:left w:val="none" w:sz="0" w:space="0" w:color="auto"/>
                                    <w:bottom w:val="none" w:sz="0" w:space="0" w:color="auto"/>
                                    <w:right w:val="none" w:sz="0" w:space="0" w:color="auto"/>
                                  </w:divBdr>
                                  <w:divsChild>
                                    <w:div w:id="4483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965947">
          <w:marLeft w:val="0"/>
          <w:marRight w:val="0"/>
          <w:marTop w:val="0"/>
          <w:marBottom w:val="0"/>
          <w:divBdr>
            <w:top w:val="none" w:sz="0" w:space="0" w:color="auto"/>
            <w:left w:val="none" w:sz="0" w:space="0" w:color="auto"/>
            <w:bottom w:val="none" w:sz="0" w:space="0" w:color="auto"/>
            <w:right w:val="none" w:sz="0" w:space="0" w:color="auto"/>
          </w:divBdr>
        </w:div>
      </w:divsChild>
    </w:div>
    <w:div w:id="923346431">
      <w:bodyDiv w:val="1"/>
      <w:marLeft w:val="0"/>
      <w:marRight w:val="0"/>
      <w:marTop w:val="0"/>
      <w:marBottom w:val="0"/>
      <w:divBdr>
        <w:top w:val="none" w:sz="0" w:space="0" w:color="auto"/>
        <w:left w:val="none" w:sz="0" w:space="0" w:color="auto"/>
        <w:bottom w:val="none" w:sz="0" w:space="0" w:color="auto"/>
        <w:right w:val="none" w:sz="0" w:space="0" w:color="auto"/>
      </w:divBdr>
    </w:div>
    <w:div w:id="1199391514">
      <w:bodyDiv w:val="1"/>
      <w:marLeft w:val="0"/>
      <w:marRight w:val="0"/>
      <w:marTop w:val="0"/>
      <w:marBottom w:val="0"/>
      <w:divBdr>
        <w:top w:val="none" w:sz="0" w:space="0" w:color="auto"/>
        <w:left w:val="none" w:sz="0" w:space="0" w:color="auto"/>
        <w:bottom w:val="none" w:sz="0" w:space="0" w:color="auto"/>
        <w:right w:val="none" w:sz="0" w:space="0" w:color="auto"/>
      </w:divBdr>
    </w:div>
    <w:div w:id="1207571895">
      <w:bodyDiv w:val="1"/>
      <w:marLeft w:val="0"/>
      <w:marRight w:val="0"/>
      <w:marTop w:val="0"/>
      <w:marBottom w:val="0"/>
      <w:divBdr>
        <w:top w:val="none" w:sz="0" w:space="0" w:color="auto"/>
        <w:left w:val="none" w:sz="0" w:space="0" w:color="auto"/>
        <w:bottom w:val="none" w:sz="0" w:space="0" w:color="auto"/>
        <w:right w:val="none" w:sz="0" w:space="0" w:color="auto"/>
      </w:divBdr>
    </w:div>
    <w:div w:id="1210612514">
      <w:bodyDiv w:val="1"/>
      <w:marLeft w:val="0"/>
      <w:marRight w:val="0"/>
      <w:marTop w:val="0"/>
      <w:marBottom w:val="0"/>
      <w:divBdr>
        <w:top w:val="none" w:sz="0" w:space="0" w:color="auto"/>
        <w:left w:val="none" w:sz="0" w:space="0" w:color="auto"/>
        <w:bottom w:val="none" w:sz="0" w:space="0" w:color="auto"/>
        <w:right w:val="none" w:sz="0" w:space="0" w:color="auto"/>
      </w:divBdr>
    </w:div>
    <w:div w:id="1262683783">
      <w:bodyDiv w:val="1"/>
      <w:marLeft w:val="0"/>
      <w:marRight w:val="0"/>
      <w:marTop w:val="0"/>
      <w:marBottom w:val="0"/>
      <w:divBdr>
        <w:top w:val="none" w:sz="0" w:space="0" w:color="auto"/>
        <w:left w:val="none" w:sz="0" w:space="0" w:color="auto"/>
        <w:bottom w:val="none" w:sz="0" w:space="0" w:color="auto"/>
        <w:right w:val="none" w:sz="0" w:space="0" w:color="auto"/>
      </w:divBdr>
    </w:div>
    <w:div w:id="1543595098">
      <w:bodyDiv w:val="1"/>
      <w:marLeft w:val="0"/>
      <w:marRight w:val="0"/>
      <w:marTop w:val="0"/>
      <w:marBottom w:val="0"/>
      <w:divBdr>
        <w:top w:val="none" w:sz="0" w:space="0" w:color="auto"/>
        <w:left w:val="none" w:sz="0" w:space="0" w:color="auto"/>
        <w:bottom w:val="none" w:sz="0" w:space="0" w:color="auto"/>
        <w:right w:val="none" w:sz="0" w:space="0" w:color="auto"/>
      </w:divBdr>
      <w:divsChild>
        <w:div w:id="435565698">
          <w:marLeft w:val="0"/>
          <w:marRight w:val="0"/>
          <w:marTop w:val="0"/>
          <w:marBottom w:val="0"/>
          <w:divBdr>
            <w:top w:val="none" w:sz="0" w:space="0" w:color="auto"/>
            <w:left w:val="none" w:sz="0" w:space="0" w:color="auto"/>
            <w:bottom w:val="none" w:sz="0" w:space="0" w:color="auto"/>
            <w:right w:val="none" w:sz="0" w:space="0" w:color="auto"/>
          </w:divBdr>
        </w:div>
        <w:div w:id="72554293">
          <w:marLeft w:val="0"/>
          <w:marRight w:val="0"/>
          <w:marTop w:val="0"/>
          <w:marBottom w:val="0"/>
          <w:divBdr>
            <w:top w:val="none" w:sz="0" w:space="0" w:color="auto"/>
            <w:left w:val="none" w:sz="0" w:space="0" w:color="auto"/>
            <w:bottom w:val="none" w:sz="0" w:space="0" w:color="auto"/>
            <w:right w:val="none" w:sz="0" w:space="0" w:color="auto"/>
          </w:divBdr>
        </w:div>
      </w:divsChild>
    </w:div>
    <w:div w:id="1572079617">
      <w:bodyDiv w:val="1"/>
      <w:marLeft w:val="0"/>
      <w:marRight w:val="0"/>
      <w:marTop w:val="0"/>
      <w:marBottom w:val="0"/>
      <w:divBdr>
        <w:top w:val="none" w:sz="0" w:space="0" w:color="auto"/>
        <w:left w:val="none" w:sz="0" w:space="0" w:color="auto"/>
        <w:bottom w:val="none" w:sz="0" w:space="0" w:color="auto"/>
        <w:right w:val="none" w:sz="0" w:space="0" w:color="auto"/>
      </w:divBdr>
      <w:divsChild>
        <w:div w:id="1802772414">
          <w:marLeft w:val="0"/>
          <w:marRight w:val="0"/>
          <w:marTop w:val="0"/>
          <w:marBottom w:val="0"/>
          <w:divBdr>
            <w:top w:val="none" w:sz="0" w:space="0" w:color="auto"/>
            <w:left w:val="none" w:sz="0" w:space="0" w:color="auto"/>
            <w:bottom w:val="none" w:sz="0" w:space="0" w:color="auto"/>
            <w:right w:val="none" w:sz="0" w:space="0" w:color="auto"/>
          </w:divBdr>
          <w:divsChild>
            <w:div w:id="872228923">
              <w:marLeft w:val="0"/>
              <w:marRight w:val="0"/>
              <w:marTop w:val="0"/>
              <w:marBottom w:val="0"/>
              <w:divBdr>
                <w:top w:val="none" w:sz="0" w:space="0" w:color="auto"/>
                <w:left w:val="none" w:sz="0" w:space="0" w:color="auto"/>
                <w:bottom w:val="none" w:sz="0" w:space="0" w:color="auto"/>
                <w:right w:val="none" w:sz="0" w:space="0" w:color="auto"/>
              </w:divBdr>
            </w:div>
          </w:divsChild>
        </w:div>
        <w:div w:id="1028801269">
          <w:marLeft w:val="0"/>
          <w:marRight w:val="0"/>
          <w:marTop w:val="0"/>
          <w:marBottom w:val="0"/>
          <w:divBdr>
            <w:top w:val="none" w:sz="0" w:space="0" w:color="auto"/>
            <w:left w:val="none" w:sz="0" w:space="0" w:color="auto"/>
            <w:bottom w:val="none" w:sz="0" w:space="0" w:color="auto"/>
            <w:right w:val="none" w:sz="0" w:space="0" w:color="auto"/>
          </w:divBdr>
        </w:div>
      </w:divsChild>
    </w:div>
    <w:div w:id="1587302724">
      <w:bodyDiv w:val="1"/>
      <w:marLeft w:val="0"/>
      <w:marRight w:val="0"/>
      <w:marTop w:val="0"/>
      <w:marBottom w:val="0"/>
      <w:divBdr>
        <w:top w:val="none" w:sz="0" w:space="0" w:color="auto"/>
        <w:left w:val="none" w:sz="0" w:space="0" w:color="auto"/>
        <w:bottom w:val="none" w:sz="0" w:space="0" w:color="auto"/>
        <w:right w:val="none" w:sz="0" w:space="0" w:color="auto"/>
      </w:divBdr>
    </w:div>
    <w:div w:id="1619028844">
      <w:bodyDiv w:val="1"/>
      <w:marLeft w:val="0"/>
      <w:marRight w:val="0"/>
      <w:marTop w:val="0"/>
      <w:marBottom w:val="0"/>
      <w:divBdr>
        <w:top w:val="none" w:sz="0" w:space="0" w:color="auto"/>
        <w:left w:val="none" w:sz="0" w:space="0" w:color="auto"/>
        <w:bottom w:val="none" w:sz="0" w:space="0" w:color="auto"/>
        <w:right w:val="none" w:sz="0" w:space="0" w:color="auto"/>
      </w:divBdr>
    </w:div>
    <w:div w:id="1649094572">
      <w:bodyDiv w:val="1"/>
      <w:marLeft w:val="0"/>
      <w:marRight w:val="0"/>
      <w:marTop w:val="0"/>
      <w:marBottom w:val="0"/>
      <w:divBdr>
        <w:top w:val="none" w:sz="0" w:space="0" w:color="auto"/>
        <w:left w:val="none" w:sz="0" w:space="0" w:color="auto"/>
        <w:bottom w:val="none" w:sz="0" w:space="0" w:color="auto"/>
        <w:right w:val="none" w:sz="0" w:space="0" w:color="auto"/>
      </w:divBdr>
    </w:div>
    <w:div w:id="1750079481">
      <w:bodyDiv w:val="1"/>
      <w:marLeft w:val="0"/>
      <w:marRight w:val="0"/>
      <w:marTop w:val="0"/>
      <w:marBottom w:val="0"/>
      <w:divBdr>
        <w:top w:val="none" w:sz="0" w:space="0" w:color="auto"/>
        <w:left w:val="none" w:sz="0" w:space="0" w:color="auto"/>
        <w:bottom w:val="none" w:sz="0" w:space="0" w:color="auto"/>
        <w:right w:val="none" w:sz="0" w:space="0" w:color="auto"/>
      </w:divBdr>
    </w:div>
    <w:div w:id="1926188128">
      <w:bodyDiv w:val="1"/>
      <w:marLeft w:val="0"/>
      <w:marRight w:val="0"/>
      <w:marTop w:val="0"/>
      <w:marBottom w:val="0"/>
      <w:divBdr>
        <w:top w:val="none" w:sz="0" w:space="0" w:color="auto"/>
        <w:left w:val="none" w:sz="0" w:space="0" w:color="auto"/>
        <w:bottom w:val="none" w:sz="0" w:space="0" w:color="auto"/>
        <w:right w:val="none" w:sz="0" w:space="0" w:color="auto"/>
      </w:divBdr>
    </w:div>
    <w:div w:id="1934125311">
      <w:bodyDiv w:val="1"/>
      <w:marLeft w:val="0"/>
      <w:marRight w:val="0"/>
      <w:marTop w:val="0"/>
      <w:marBottom w:val="0"/>
      <w:divBdr>
        <w:top w:val="none" w:sz="0" w:space="0" w:color="auto"/>
        <w:left w:val="none" w:sz="0" w:space="0" w:color="auto"/>
        <w:bottom w:val="none" w:sz="0" w:space="0" w:color="auto"/>
        <w:right w:val="none" w:sz="0" w:space="0" w:color="auto"/>
      </w:divBdr>
    </w:div>
    <w:div w:id="2115243424">
      <w:bodyDiv w:val="1"/>
      <w:marLeft w:val="0"/>
      <w:marRight w:val="0"/>
      <w:marTop w:val="0"/>
      <w:marBottom w:val="0"/>
      <w:divBdr>
        <w:top w:val="none" w:sz="0" w:space="0" w:color="auto"/>
        <w:left w:val="none" w:sz="0" w:space="0" w:color="auto"/>
        <w:bottom w:val="none" w:sz="0" w:space="0" w:color="auto"/>
        <w:right w:val="none" w:sz="0" w:space="0" w:color="auto"/>
      </w:divBdr>
    </w:div>
    <w:div w:id="2143188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 TargetMode="External"/><Relationship Id="rId13" Type="http://schemas.openxmlformats.org/officeDocument/2006/relationships/hyperlink" Target="https://provost.umbc.edu/files/2021/08/Religious-Observance-Academic-Policy-2021_22.pdf" TargetMode="External"/><Relationship Id="rId18" Type="http://schemas.openxmlformats.org/officeDocument/2006/relationships/hyperlink" Target="https://doi.org/10.5194/acp-16-2877-201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mbc-advocate.symplicity.com/titleix_report/index.php/pid364290?" TargetMode="External"/><Relationship Id="rId17" Type="http://schemas.openxmlformats.org/officeDocument/2006/relationships/hyperlink" Target="https://doi.org/10.1029/2012jd017655" TargetMode="External"/><Relationship Id="rId2" Type="http://schemas.openxmlformats.org/officeDocument/2006/relationships/numbering" Target="numbering.xml"/><Relationship Id="rId16" Type="http://schemas.openxmlformats.org/officeDocument/2006/relationships/hyperlink" Target="https://umbc-advocate.symplicity.com/titleix_report/index.php/pid066642?"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i.umbc.edu/title-ix-coordinator/" TargetMode="External"/><Relationship Id="rId5" Type="http://schemas.openxmlformats.org/officeDocument/2006/relationships/webSettings" Target="webSettings.xml"/><Relationship Id="rId15" Type="http://schemas.openxmlformats.org/officeDocument/2006/relationships/hyperlink" Target="https://oei.umbc.edu/discrimination-and-bias/" TargetMode="External"/><Relationship Id="rId10" Type="http://schemas.openxmlformats.org/officeDocument/2006/relationships/hyperlink" Target="https://oei.umbc.edu/gender-discrimination-sexual-misconduc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s.umbc.edu/" TargetMode="External"/><Relationship Id="rId14" Type="http://schemas.openxmlformats.org/officeDocument/2006/relationships/hyperlink" Target="http://oei.umbc.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ED918C7-9E5A-A744-8560-636DAF173453}"/>
      </w:docPartPr>
      <w:docPartBody>
        <w:p w:rsidR="00577FA3" w:rsidRDefault="00115C06">
          <w:r w:rsidRPr="008F2F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06"/>
    <w:rsid w:val="00115C06"/>
    <w:rsid w:val="00354FB2"/>
    <w:rsid w:val="00513EE4"/>
    <w:rsid w:val="00524988"/>
    <w:rsid w:val="00577FA3"/>
    <w:rsid w:val="005804E5"/>
    <w:rsid w:val="00AF327E"/>
    <w:rsid w:val="00D44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C0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73B6C80-157E-F242-A22E-9EEDAFAD47D9}">
  <we:reference id="wa104381909" version="3.5.0.0" store="en-US" storeType="OMEX"/>
  <we:alternateReferences>
    <we:reference id="WA104381909" version="3.5.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998D8D9-9356-8C49-8515-78096ED37AD3}">
  <we:reference id="55da0767-eb41-43c5-87ca-3799bace4589" version="1.0.1.0" store="EXCatalog" storeType="EXCatalog"/>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7F0E7-C02D-E942-8532-46A2E71F5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Zhibo Zhang</dc:creator>
  <cp:keywords/>
  <dc:description/>
  <cp:lastModifiedBy>Zhibo Zhang</cp:lastModifiedBy>
  <cp:revision>2</cp:revision>
  <cp:lastPrinted>2021-08-30T14:19:00Z</cp:lastPrinted>
  <dcterms:created xsi:type="dcterms:W3CDTF">2026-08-26T14:56:00Z</dcterms:created>
  <dcterms:modified xsi:type="dcterms:W3CDTF">2026-08-26T14:56:00Z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zotero-version="7.0"&gt;&lt;session id="juJSqxdy"/&gt;&lt;style id="http://www.zotero.org/styles/nature" hasBibliography="1" bibliographyStyleHasBeenSet="1"/&gt;&lt;prefs&gt;&lt;pref name="fieldType" value="Field"/&gt;&lt;pref name="automaticJournalAbbreviations</vt:lpwstr>
  </property>
  <property fmtid="{D5CDD505-2E9C-101B-9397-08002B2CF9AE}" pid="3" name="ZOTERO_PREF_2">
    <vt:lpwstr>" value="true"/&gt;&lt;/prefs&gt;&lt;/data&gt;</vt:lpwstr>
  </property>
</Properties>
</file>